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7EE" w:rsidRDefault="006A08D3">
      <w:pPr>
        <w:pStyle w:val="ConsTitle"/>
        <w:widowControl/>
        <w:tabs>
          <w:tab w:val="left" w:pos="7425"/>
        </w:tabs>
        <w:rPr>
          <w:sz w:val="24"/>
          <w:szCs w:val="24"/>
        </w:rPr>
      </w:pPr>
      <w:r>
        <w:rPr>
          <w:sz w:val="52"/>
          <w:szCs w:val="52"/>
        </w:rPr>
        <w:tab/>
      </w:r>
      <w:r>
        <w:rPr>
          <w:sz w:val="24"/>
          <w:szCs w:val="24"/>
        </w:rPr>
        <w:t>УТВЕРЖДАЮ:</w:t>
      </w:r>
    </w:p>
    <w:p w:rsidR="0023688D" w:rsidRDefault="0023688D" w:rsidP="0023688D">
      <w:pPr>
        <w:pStyle w:val="ConsTitle"/>
        <w:widowControl/>
        <w:tabs>
          <w:tab w:val="left" w:pos="742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ООО «ЭДЕМ СТОМАТОЛОГИЧЕСКИЕ </w:t>
      </w:r>
    </w:p>
    <w:p w:rsidR="00C067EE" w:rsidRDefault="0023688D" w:rsidP="0023688D">
      <w:pPr>
        <w:pStyle w:val="ConsTitle"/>
        <w:widowControl/>
        <w:tabs>
          <w:tab w:val="left" w:pos="74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РЕШЕНИЯ»  Шабалина</w:t>
      </w:r>
      <w:proofErr w:type="gramEnd"/>
      <w:r>
        <w:rPr>
          <w:sz w:val="24"/>
          <w:szCs w:val="24"/>
        </w:rPr>
        <w:t xml:space="preserve"> .Е</w:t>
      </w:r>
      <w:r w:rsidR="006A08D3">
        <w:rPr>
          <w:sz w:val="24"/>
          <w:szCs w:val="24"/>
        </w:rPr>
        <w:t>.</w:t>
      </w:r>
      <w:r>
        <w:rPr>
          <w:sz w:val="24"/>
          <w:szCs w:val="24"/>
        </w:rPr>
        <w:t>В</w:t>
      </w:r>
    </w:p>
    <w:p w:rsidR="00C067EE" w:rsidRDefault="00C067EE">
      <w:pPr>
        <w:pStyle w:val="ConsTitle"/>
        <w:widowControl/>
        <w:tabs>
          <w:tab w:val="left" w:pos="7425"/>
        </w:tabs>
        <w:jc w:val="right"/>
        <w:rPr>
          <w:sz w:val="24"/>
          <w:szCs w:val="24"/>
        </w:rPr>
      </w:pPr>
    </w:p>
    <w:p w:rsidR="00C067EE" w:rsidRDefault="006A08D3">
      <w:pPr>
        <w:pStyle w:val="ConsTitle"/>
        <w:widowControl/>
        <w:tabs>
          <w:tab w:val="left" w:pos="7425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23688D" w:rsidRDefault="0023688D">
      <w:pPr>
        <w:pStyle w:val="ConsTitle"/>
        <w:widowControl/>
        <w:tabs>
          <w:tab w:val="left" w:pos="74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Шабалина .Е</w:t>
      </w:r>
      <w:proofErr w:type="gramEnd"/>
      <w:r>
        <w:rPr>
          <w:sz w:val="24"/>
          <w:szCs w:val="24"/>
        </w:rPr>
        <w:t>.В</w:t>
      </w:r>
      <w:r>
        <w:rPr>
          <w:sz w:val="24"/>
          <w:szCs w:val="24"/>
        </w:rPr>
        <w:t xml:space="preserve"> </w:t>
      </w:r>
    </w:p>
    <w:p w:rsidR="00C067EE" w:rsidRDefault="006A08D3">
      <w:pPr>
        <w:pStyle w:val="ConsTitle"/>
        <w:widowControl/>
        <w:tabs>
          <w:tab w:val="left" w:pos="7425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23688D">
        <w:rPr>
          <w:sz w:val="24"/>
          <w:szCs w:val="24"/>
        </w:rPr>
        <w:t>01</w:t>
      </w:r>
      <w:r>
        <w:rPr>
          <w:sz w:val="24"/>
          <w:szCs w:val="24"/>
        </w:rPr>
        <w:t xml:space="preserve">» </w:t>
      </w:r>
      <w:r w:rsidR="0023688D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2019</w:t>
      </w:r>
    </w:p>
    <w:p w:rsidR="00C067EE" w:rsidRDefault="00C067EE">
      <w:pPr>
        <w:pStyle w:val="ConsTitle"/>
        <w:widowControl/>
        <w:jc w:val="center"/>
        <w:rPr>
          <w:sz w:val="32"/>
          <w:szCs w:val="32"/>
        </w:rPr>
      </w:pPr>
    </w:p>
    <w:p w:rsidR="00C067EE" w:rsidRDefault="00C067EE">
      <w:pPr>
        <w:pStyle w:val="ConsTitle"/>
        <w:widowControl/>
        <w:rPr>
          <w:sz w:val="32"/>
          <w:szCs w:val="32"/>
        </w:rPr>
      </w:pPr>
    </w:p>
    <w:p w:rsidR="00C067EE" w:rsidRDefault="006A08D3">
      <w:pPr>
        <w:pStyle w:val="ConsTitle"/>
        <w:widowControl/>
        <w:jc w:val="center"/>
        <w:rPr>
          <w:sz w:val="72"/>
          <w:szCs w:val="72"/>
        </w:rPr>
      </w:pPr>
      <w:r>
        <w:rPr>
          <w:sz w:val="72"/>
          <w:szCs w:val="72"/>
        </w:rPr>
        <w:t>ПОЛИТИКА</w:t>
      </w:r>
    </w:p>
    <w:p w:rsidR="00C067EE" w:rsidRDefault="006A08D3">
      <w:pPr>
        <w:pStyle w:val="a6"/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обработки персональных данных </w:t>
      </w:r>
      <w:r>
        <w:rPr>
          <w:rFonts w:ascii="Arial Unicode MS" w:hAnsi="Arial Unicode MS"/>
          <w:b w:val="0"/>
          <w:bCs w:val="0"/>
          <w:sz w:val="44"/>
          <w:szCs w:val="44"/>
        </w:rPr>
        <w:br/>
      </w:r>
    </w:p>
    <w:p w:rsidR="00C067EE" w:rsidRDefault="00C067EE">
      <w:pPr>
        <w:pStyle w:val="ConsTitle"/>
        <w:widowControl/>
        <w:jc w:val="center"/>
        <w:rPr>
          <w:sz w:val="44"/>
          <w:szCs w:val="44"/>
        </w:rPr>
      </w:pPr>
    </w:p>
    <w:p w:rsidR="00C067EE" w:rsidRDefault="00C067EE">
      <w:pPr>
        <w:pStyle w:val="ConsTitle"/>
        <w:widowControl/>
        <w:rPr>
          <w:sz w:val="56"/>
          <w:szCs w:val="56"/>
        </w:rPr>
      </w:pPr>
    </w:p>
    <w:p w:rsidR="00C067EE" w:rsidRDefault="00C067EE">
      <w:pPr>
        <w:ind w:left="7080" w:firstLine="708"/>
        <w:jc w:val="center"/>
        <w:rPr>
          <w:b/>
          <w:bCs/>
        </w:rPr>
      </w:pPr>
    </w:p>
    <w:p w:rsidR="00C067EE" w:rsidRDefault="00C067EE">
      <w:pPr>
        <w:ind w:left="7080"/>
        <w:jc w:val="both"/>
        <w:rPr>
          <w:b/>
          <w:bCs/>
        </w:rPr>
      </w:pPr>
    </w:p>
    <w:p w:rsidR="00C067EE" w:rsidRDefault="00C067EE">
      <w:pPr>
        <w:ind w:left="7080"/>
        <w:jc w:val="both"/>
        <w:rPr>
          <w:b/>
          <w:bCs/>
        </w:rPr>
      </w:pPr>
    </w:p>
    <w:p w:rsidR="00C067EE" w:rsidRDefault="00C067EE">
      <w:pPr>
        <w:ind w:left="7080"/>
        <w:jc w:val="both"/>
        <w:rPr>
          <w:b/>
          <w:bCs/>
        </w:rPr>
      </w:pPr>
    </w:p>
    <w:p w:rsidR="00C067EE" w:rsidRDefault="00C067EE">
      <w:pPr>
        <w:ind w:left="7080"/>
        <w:jc w:val="both"/>
        <w:rPr>
          <w:b/>
          <w:bCs/>
        </w:rPr>
      </w:pPr>
    </w:p>
    <w:p w:rsidR="00C067EE" w:rsidRDefault="00C067EE">
      <w:pPr>
        <w:tabs>
          <w:tab w:val="left" w:pos="8825"/>
        </w:tabs>
        <w:rPr>
          <w:b/>
          <w:bCs/>
          <w:sz w:val="28"/>
          <w:szCs w:val="28"/>
        </w:rPr>
      </w:pPr>
    </w:p>
    <w:p w:rsidR="00C067EE" w:rsidRDefault="00C067EE">
      <w:pPr>
        <w:tabs>
          <w:tab w:val="left" w:pos="8825"/>
        </w:tabs>
        <w:rPr>
          <w:b/>
          <w:bCs/>
          <w:sz w:val="28"/>
          <w:szCs w:val="28"/>
        </w:rPr>
      </w:pPr>
    </w:p>
    <w:p w:rsidR="00C067EE" w:rsidRDefault="00C067EE">
      <w:pPr>
        <w:tabs>
          <w:tab w:val="left" w:pos="8825"/>
        </w:tabs>
        <w:rPr>
          <w:b/>
          <w:bCs/>
          <w:sz w:val="28"/>
          <w:szCs w:val="28"/>
        </w:rPr>
      </w:pPr>
    </w:p>
    <w:p w:rsidR="00C067EE" w:rsidRDefault="00C067EE">
      <w:pPr>
        <w:tabs>
          <w:tab w:val="left" w:pos="8825"/>
        </w:tabs>
        <w:rPr>
          <w:b/>
          <w:bCs/>
          <w:sz w:val="28"/>
          <w:szCs w:val="28"/>
        </w:rPr>
      </w:pPr>
    </w:p>
    <w:p w:rsidR="00C067EE" w:rsidRDefault="00C067EE">
      <w:pPr>
        <w:tabs>
          <w:tab w:val="left" w:pos="8825"/>
        </w:tabs>
        <w:rPr>
          <w:b/>
          <w:bCs/>
          <w:sz w:val="28"/>
          <w:szCs w:val="28"/>
        </w:rPr>
      </w:pPr>
    </w:p>
    <w:p w:rsidR="00C067EE" w:rsidRDefault="00C067EE">
      <w:pPr>
        <w:tabs>
          <w:tab w:val="left" w:pos="8825"/>
        </w:tabs>
        <w:rPr>
          <w:b/>
          <w:bCs/>
          <w:sz w:val="28"/>
          <w:szCs w:val="28"/>
        </w:rPr>
      </w:pPr>
    </w:p>
    <w:p w:rsidR="00C067EE" w:rsidRDefault="00C067EE">
      <w:pPr>
        <w:tabs>
          <w:tab w:val="left" w:pos="8825"/>
        </w:tabs>
        <w:rPr>
          <w:b/>
          <w:bCs/>
          <w:sz w:val="28"/>
          <w:szCs w:val="28"/>
        </w:rPr>
      </w:pPr>
    </w:p>
    <w:p w:rsidR="00C067EE" w:rsidRDefault="00C067EE">
      <w:pPr>
        <w:tabs>
          <w:tab w:val="left" w:pos="8825"/>
        </w:tabs>
        <w:rPr>
          <w:b/>
          <w:bCs/>
          <w:sz w:val="28"/>
          <w:szCs w:val="28"/>
        </w:rPr>
      </w:pPr>
    </w:p>
    <w:p w:rsidR="00C067EE" w:rsidRDefault="006A08D3">
      <w:pPr>
        <w:tabs>
          <w:tab w:val="left" w:pos="882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Новосибирск</w:t>
      </w:r>
    </w:p>
    <w:p w:rsidR="00C067EE" w:rsidRDefault="006A08D3">
      <w:pPr>
        <w:tabs>
          <w:tab w:val="left" w:pos="882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</w:t>
      </w:r>
      <w:r>
        <w:rPr>
          <w:b/>
          <w:bCs/>
          <w:sz w:val="28"/>
          <w:szCs w:val="28"/>
        </w:rPr>
        <w:t xml:space="preserve"> год</w:t>
      </w:r>
    </w:p>
    <w:p w:rsidR="00C067EE" w:rsidRDefault="00C067EE">
      <w:pPr>
        <w:pStyle w:val="10"/>
        <w:jc w:val="center"/>
      </w:pPr>
    </w:p>
    <w:p w:rsidR="0023688D" w:rsidRDefault="0023688D">
      <w:pPr>
        <w:pStyle w:val="10"/>
        <w:jc w:val="center"/>
      </w:pPr>
    </w:p>
    <w:p w:rsidR="00C067EE" w:rsidRDefault="006A08D3">
      <w:pPr>
        <w:pStyle w:val="10"/>
        <w:jc w:val="center"/>
      </w:pPr>
      <w:r>
        <w:t>СОДЕРЖАНИЕ</w:t>
      </w:r>
    </w:p>
    <w:p w:rsidR="00C067EE" w:rsidRDefault="006A08D3">
      <w:pPr>
        <w:jc w:val="center"/>
      </w:pPr>
      <w:r>
        <w:fldChar w:fldCharType="begin"/>
      </w:r>
      <w:r>
        <w:instrText xml:space="preserve"> TOC \t "heading 1, 1"</w:instrText>
      </w:r>
      <w:r>
        <w:fldChar w:fldCharType="separate"/>
      </w:r>
    </w:p>
    <w:p w:rsidR="00C067EE" w:rsidRDefault="006A08D3">
      <w:pPr>
        <w:pStyle w:val="10"/>
        <w:numPr>
          <w:ilvl w:val="0"/>
          <w:numId w:val="1"/>
        </w:numPr>
      </w:pPr>
      <w:r>
        <w:rPr>
          <w:rFonts w:eastAsia="Arial Unicode MS" w:cs="Arial Unicode MS"/>
        </w:rPr>
        <w:t>ОБЩИЕ ПОЛОЖЕНИЯ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 \h </w:instrText>
      </w:r>
      <w:r>
        <w:fldChar w:fldCharType="separate"/>
      </w:r>
      <w:r>
        <w:rPr>
          <w:rFonts w:eastAsia="Arial Unicode MS" w:cs="Arial Unicode MS"/>
        </w:rPr>
        <w:t>3</w:t>
      </w:r>
      <w:r>
        <w:fldChar w:fldCharType="end"/>
      </w:r>
    </w:p>
    <w:p w:rsidR="00C067EE" w:rsidRDefault="006A08D3">
      <w:pPr>
        <w:pStyle w:val="10"/>
        <w:numPr>
          <w:ilvl w:val="0"/>
          <w:numId w:val="2"/>
        </w:numPr>
      </w:pPr>
      <w:r>
        <w:rPr>
          <w:rFonts w:eastAsia="Arial Unicode MS" w:cs="Arial Unicode MS"/>
        </w:rPr>
        <w:t>ТЕРМИНЫ И ОПРЕДЕЛЕНИЯ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_Toc1 \h </w:instrText>
      </w:r>
      <w:r>
        <w:fldChar w:fldCharType="separate"/>
      </w:r>
      <w:r>
        <w:rPr>
          <w:rFonts w:eastAsia="Arial Unicode MS" w:cs="Arial Unicode MS"/>
        </w:rPr>
        <w:t>3</w:t>
      </w:r>
      <w:r>
        <w:fldChar w:fldCharType="end"/>
      </w:r>
    </w:p>
    <w:p w:rsidR="00C067EE" w:rsidRDefault="006A08D3">
      <w:pPr>
        <w:pStyle w:val="10"/>
        <w:numPr>
          <w:ilvl w:val="0"/>
          <w:numId w:val="2"/>
        </w:numPr>
      </w:pPr>
      <w:r>
        <w:rPr>
          <w:rFonts w:eastAsia="Arial Unicode MS" w:cs="Arial Unicode MS"/>
        </w:rPr>
        <w:t>ЦЕЛИ ОБРАБОТКИ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_Toc2 \h </w:instrText>
      </w:r>
      <w:r>
        <w:fldChar w:fldCharType="separate"/>
      </w:r>
      <w:r>
        <w:rPr>
          <w:rFonts w:eastAsia="Arial Unicode MS" w:cs="Arial Unicode MS"/>
        </w:rPr>
        <w:t>4</w:t>
      </w:r>
      <w:r>
        <w:fldChar w:fldCharType="end"/>
      </w:r>
    </w:p>
    <w:p w:rsidR="00C067EE" w:rsidRDefault="006A08D3">
      <w:pPr>
        <w:pStyle w:val="10"/>
        <w:numPr>
          <w:ilvl w:val="0"/>
          <w:numId w:val="3"/>
        </w:numPr>
      </w:pPr>
      <w:r>
        <w:rPr>
          <w:rFonts w:eastAsia="Arial Unicode MS" w:cs="Arial Unicode MS"/>
        </w:rPr>
        <w:t>ПОЛУЧЕНИЕ И ОБРАБОТКА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_Toc3 \h </w:instrText>
      </w:r>
      <w:r>
        <w:fldChar w:fldCharType="separate"/>
      </w:r>
      <w:r>
        <w:rPr>
          <w:rFonts w:eastAsia="Arial Unicode MS" w:cs="Arial Unicode MS"/>
        </w:rPr>
        <w:t>4</w:t>
      </w:r>
      <w:r>
        <w:fldChar w:fldCharType="end"/>
      </w:r>
    </w:p>
    <w:p w:rsidR="00C067EE" w:rsidRDefault="006A08D3">
      <w:pPr>
        <w:pStyle w:val="10"/>
        <w:numPr>
          <w:ilvl w:val="0"/>
          <w:numId w:val="2"/>
        </w:numPr>
      </w:pPr>
      <w:r>
        <w:rPr>
          <w:rFonts w:eastAsia="Arial Unicode MS" w:cs="Arial Unicode MS"/>
        </w:rPr>
        <w:t>ХРАНЕНИЕ ИНФОРМАЦИИ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_Toc4 \h </w:instrText>
      </w:r>
      <w:r>
        <w:fldChar w:fldCharType="separate"/>
      </w:r>
      <w:r>
        <w:rPr>
          <w:rFonts w:eastAsia="Arial Unicode MS" w:cs="Arial Unicode MS"/>
        </w:rPr>
        <w:t>6</w:t>
      </w:r>
      <w:r>
        <w:fldChar w:fldCharType="end"/>
      </w:r>
    </w:p>
    <w:p w:rsidR="00C067EE" w:rsidRDefault="006A08D3">
      <w:pPr>
        <w:pStyle w:val="10"/>
        <w:numPr>
          <w:ilvl w:val="0"/>
          <w:numId w:val="2"/>
        </w:numPr>
      </w:pPr>
      <w:r>
        <w:rPr>
          <w:rFonts w:eastAsia="Arial Unicode MS" w:cs="Arial Unicode MS"/>
        </w:rPr>
        <w:t>ЗАЩИТА ИНФОРМАЦИИ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_Toc5 \h </w:instrText>
      </w:r>
      <w:r>
        <w:fldChar w:fldCharType="separate"/>
      </w:r>
      <w:r>
        <w:rPr>
          <w:rFonts w:eastAsia="Arial Unicode MS" w:cs="Arial Unicode MS"/>
        </w:rPr>
        <w:t>7</w:t>
      </w:r>
      <w:r>
        <w:fldChar w:fldCharType="end"/>
      </w:r>
    </w:p>
    <w:p w:rsidR="00C067EE" w:rsidRDefault="006A08D3">
      <w:pPr>
        <w:pStyle w:val="10"/>
        <w:numPr>
          <w:ilvl w:val="0"/>
          <w:numId w:val="2"/>
        </w:numPr>
      </w:pPr>
      <w:r>
        <w:rPr>
          <w:rFonts w:eastAsia="Arial Unicode MS" w:cs="Arial Unicode MS"/>
        </w:rPr>
        <w:lastRenderedPageBreak/>
        <w:t>РАСКРЫТИЕ ИНФОРМАЦИИ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_Toc6 \h </w:instrText>
      </w:r>
      <w:r>
        <w:fldChar w:fldCharType="separate"/>
      </w:r>
      <w:r>
        <w:rPr>
          <w:rFonts w:eastAsia="Arial Unicode MS" w:cs="Arial Unicode MS"/>
        </w:rPr>
        <w:t>7</w:t>
      </w:r>
      <w:r>
        <w:fldChar w:fldCharType="end"/>
      </w:r>
    </w:p>
    <w:p w:rsidR="00C067EE" w:rsidRDefault="006A08D3">
      <w:pPr>
        <w:jc w:val="center"/>
      </w:pPr>
      <w:r>
        <w:fldChar w:fldCharType="end"/>
      </w:r>
    </w:p>
    <w:p w:rsidR="00C067EE" w:rsidRDefault="006A08D3">
      <w:r>
        <w:br w:type="page"/>
      </w:r>
    </w:p>
    <w:p w:rsidR="00C067EE" w:rsidRDefault="006A08D3">
      <w:r>
        <w:rPr>
          <w:b/>
          <w:bCs/>
          <w:sz w:val="28"/>
          <w:szCs w:val="28"/>
        </w:rPr>
        <w:lastRenderedPageBreak/>
        <w:t xml:space="preserve"> </w:t>
      </w:r>
    </w:p>
    <w:p w:rsidR="00C067EE" w:rsidRDefault="006A08D3">
      <w:pPr>
        <w:pStyle w:val="1"/>
        <w:keepNext w:val="0"/>
        <w:numPr>
          <w:ilvl w:val="0"/>
          <w:numId w:val="5"/>
        </w:numPr>
        <w:suppressAutoHyphens/>
        <w:jc w:val="center"/>
      </w:pPr>
      <w:bookmarkStart w:id="0" w:name="_Toc"/>
      <w:r>
        <w:t>ОБЩИЕ ПОЛОЖЕНИЯ</w:t>
      </w:r>
      <w:bookmarkEnd w:id="0"/>
    </w:p>
    <w:p w:rsidR="00C067EE" w:rsidRDefault="006A08D3">
      <w:pPr>
        <w:pStyle w:val="20"/>
        <w:spacing w:before="0" w:line="240" w:lineRule="auto"/>
        <w:ind w:left="0" w:right="0" w:firstLine="709"/>
      </w:pPr>
      <w:r>
        <w:t xml:space="preserve">Настоящий документ определяет </w:t>
      </w:r>
      <w:bookmarkStart w:id="1" w:name="OLE_LINK1"/>
      <w:r>
        <w:t>п</w:t>
      </w:r>
      <w:bookmarkStart w:id="2" w:name="OLE_LINK2"/>
      <w:bookmarkEnd w:id="1"/>
      <w:r>
        <w:t xml:space="preserve">олитику </w:t>
      </w:r>
      <w:r w:rsidR="0023688D">
        <w:t xml:space="preserve">ООО «ЭДЕМ СТОМАТОЛОГИЧЕСКИЕ </w:t>
      </w:r>
      <w:proofErr w:type="gramStart"/>
      <w:r w:rsidR="0023688D">
        <w:t xml:space="preserve">РЕШЕНИЯ» </w:t>
      </w:r>
      <w:r w:rsidRPr="0023688D">
        <w:t xml:space="preserve"> </w:t>
      </w:r>
      <w:r>
        <w:t>в</w:t>
      </w:r>
      <w:proofErr w:type="gramEnd"/>
      <w:r>
        <w:t xml:space="preserve"> отношении обр</w:t>
      </w:r>
      <w:r>
        <w:t>аботки персональных данны</w:t>
      </w:r>
      <w:bookmarkEnd w:id="2"/>
      <w:r>
        <w:t xml:space="preserve">х (далее – </w:t>
      </w:r>
      <w:proofErr w:type="spellStart"/>
      <w:r>
        <w:t>ПДн</w:t>
      </w:r>
      <w:proofErr w:type="spellEnd"/>
      <w:r>
        <w:t xml:space="preserve">) и содержит сведения о реализованных мерах по защите </w:t>
      </w:r>
      <w:proofErr w:type="spellStart"/>
      <w:r>
        <w:t>ПДн</w:t>
      </w:r>
      <w:proofErr w:type="spellEnd"/>
      <w:r>
        <w:t>.</w:t>
      </w:r>
    </w:p>
    <w:p w:rsidR="00C067EE" w:rsidRDefault="0023688D">
      <w:pPr>
        <w:pStyle w:val="20"/>
        <w:spacing w:before="0" w:line="240" w:lineRule="auto"/>
        <w:ind w:left="0" w:right="0" w:firstLine="709"/>
      </w:pPr>
      <w:r>
        <w:t xml:space="preserve">ООО «ЭДЕМ СТОМАТОЛОГИЧЕСКИЕ РЕШЕНИЯ» </w:t>
      </w:r>
      <w:r w:rsidRPr="0023688D">
        <w:t xml:space="preserve"> </w:t>
      </w:r>
      <w:r w:rsidR="006A08D3">
        <w:t xml:space="preserve"> самостоятельно осуществляет обработку </w:t>
      </w:r>
      <w:proofErr w:type="spellStart"/>
      <w:r w:rsidR="006A08D3">
        <w:t>ПДн</w:t>
      </w:r>
      <w:proofErr w:type="spellEnd"/>
      <w:r w:rsidR="006A08D3">
        <w:t xml:space="preserve">, определяет цели обработки </w:t>
      </w:r>
      <w:proofErr w:type="spellStart"/>
      <w:r w:rsidR="006A08D3">
        <w:t>ПДн</w:t>
      </w:r>
      <w:proofErr w:type="spellEnd"/>
      <w:r w:rsidR="006A08D3">
        <w:t xml:space="preserve">, состав </w:t>
      </w:r>
      <w:proofErr w:type="spellStart"/>
      <w:r w:rsidR="006A08D3">
        <w:t>ПДн</w:t>
      </w:r>
      <w:proofErr w:type="spellEnd"/>
      <w:r w:rsidR="006A08D3">
        <w:t xml:space="preserve">, подлежащих обработке, действия (операции), совершаемые </w:t>
      </w:r>
      <w:r w:rsidR="006A08D3">
        <w:t xml:space="preserve">с </w:t>
      </w:r>
      <w:proofErr w:type="spellStart"/>
      <w:r w:rsidR="006A08D3">
        <w:t>ПДн</w:t>
      </w:r>
      <w:proofErr w:type="spellEnd"/>
      <w:r w:rsidR="006A08D3">
        <w:t xml:space="preserve">, а также в отдельных случаях поручает обработку </w:t>
      </w:r>
      <w:proofErr w:type="spellStart"/>
      <w:r w:rsidR="006A08D3">
        <w:t>ПДн</w:t>
      </w:r>
      <w:proofErr w:type="spellEnd"/>
      <w:r w:rsidR="006A08D3">
        <w:t xml:space="preserve"> другим лицам.</w:t>
      </w:r>
    </w:p>
    <w:p w:rsidR="00C067EE" w:rsidRDefault="006A08D3">
      <w:pPr>
        <w:pStyle w:val="20"/>
        <w:spacing w:before="0" w:line="240" w:lineRule="auto"/>
        <w:ind w:left="0" w:right="0" w:firstLine="709"/>
      </w:pPr>
      <w:r>
        <w:t xml:space="preserve">При обработке </w:t>
      </w:r>
      <w:proofErr w:type="spellStart"/>
      <w:r>
        <w:t>ПДн</w:t>
      </w:r>
      <w:proofErr w:type="spellEnd"/>
      <w:r>
        <w:t xml:space="preserve"> </w:t>
      </w:r>
      <w:r w:rsidR="0023688D">
        <w:t xml:space="preserve">ООО «ЭДЕМ СТОМАТОЛОГИЧЕСКИЕ </w:t>
      </w:r>
      <w:proofErr w:type="gramStart"/>
      <w:r w:rsidR="0023688D">
        <w:t xml:space="preserve">РЕШЕНИЯ» </w:t>
      </w:r>
      <w:r w:rsidR="0023688D" w:rsidRPr="0023688D">
        <w:t xml:space="preserve"> </w:t>
      </w:r>
      <w:r>
        <w:t>руководствуется</w:t>
      </w:r>
      <w:proofErr w:type="gramEnd"/>
      <w:r>
        <w:t xml:space="preserve"> следующими принципами:</w:t>
      </w:r>
    </w:p>
    <w:p w:rsidR="00C067EE" w:rsidRDefault="006A08D3">
      <w:pPr>
        <w:pStyle w:val="31"/>
        <w:numPr>
          <w:ilvl w:val="3"/>
          <w:numId w:val="7"/>
        </w:numPr>
        <w:spacing w:line="240" w:lineRule="auto"/>
      </w:pPr>
      <w:r>
        <w:t>обработка осуществляется на законной и справедливой основе;</w:t>
      </w:r>
    </w:p>
    <w:p w:rsidR="00C067EE" w:rsidRDefault="006A08D3">
      <w:pPr>
        <w:pStyle w:val="31"/>
        <w:numPr>
          <w:ilvl w:val="3"/>
          <w:numId w:val="7"/>
        </w:numPr>
        <w:spacing w:line="240" w:lineRule="auto"/>
      </w:pPr>
      <w:r>
        <w:t xml:space="preserve">обработка ограничивается достижением </w:t>
      </w:r>
      <w:r>
        <w:t>конкретных, заранее определенных и законных целей;</w:t>
      </w:r>
    </w:p>
    <w:p w:rsidR="00C067EE" w:rsidRDefault="006A08D3">
      <w:pPr>
        <w:pStyle w:val="31"/>
        <w:numPr>
          <w:ilvl w:val="3"/>
          <w:numId w:val="7"/>
        </w:numPr>
        <w:spacing w:line="240" w:lineRule="auto"/>
      </w:pPr>
      <w:r>
        <w:t xml:space="preserve">обработка, несовместимая с целями сбора </w:t>
      </w:r>
      <w:proofErr w:type="spellStart"/>
      <w:r>
        <w:t>ПДн</w:t>
      </w:r>
      <w:proofErr w:type="spellEnd"/>
      <w:r>
        <w:t>, не допускается;</w:t>
      </w:r>
    </w:p>
    <w:p w:rsidR="00C067EE" w:rsidRDefault="006A08D3">
      <w:pPr>
        <w:pStyle w:val="31"/>
        <w:numPr>
          <w:ilvl w:val="3"/>
          <w:numId w:val="7"/>
        </w:numPr>
        <w:spacing w:line="240" w:lineRule="auto"/>
      </w:pPr>
      <w:r>
        <w:t xml:space="preserve">объединение баз данных, содержащих </w:t>
      </w:r>
      <w:proofErr w:type="spellStart"/>
      <w:r>
        <w:t>ПДн</w:t>
      </w:r>
      <w:proofErr w:type="spellEnd"/>
      <w:r>
        <w:t>, обработка которых осуществляется в целях, несовместимых между собой, не допускается;</w:t>
      </w:r>
    </w:p>
    <w:p w:rsidR="00C067EE" w:rsidRDefault="006A08D3">
      <w:pPr>
        <w:pStyle w:val="31"/>
        <w:numPr>
          <w:ilvl w:val="3"/>
          <w:numId w:val="7"/>
        </w:numPr>
        <w:spacing w:line="240" w:lineRule="auto"/>
      </w:pPr>
      <w:r>
        <w:t xml:space="preserve">обработке подлежат </w:t>
      </w:r>
      <w:r>
        <w:t xml:space="preserve">только </w:t>
      </w:r>
      <w:proofErr w:type="spellStart"/>
      <w:r>
        <w:t>ПДн</w:t>
      </w:r>
      <w:proofErr w:type="spellEnd"/>
      <w:r>
        <w:t>, которые отвечают целям их обработки;</w:t>
      </w:r>
    </w:p>
    <w:p w:rsidR="00C067EE" w:rsidRDefault="006A08D3">
      <w:pPr>
        <w:pStyle w:val="31"/>
        <w:numPr>
          <w:ilvl w:val="3"/>
          <w:numId w:val="7"/>
        </w:numPr>
        <w:spacing w:line="240" w:lineRule="auto"/>
      </w:pPr>
      <w:r>
        <w:t xml:space="preserve">содержание и объем обрабатываемых </w:t>
      </w:r>
      <w:proofErr w:type="spellStart"/>
      <w:r>
        <w:t>ПДн</w:t>
      </w:r>
      <w:proofErr w:type="spellEnd"/>
      <w:r>
        <w:t xml:space="preserve"> соответствует заявленным целям обработки;</w:t>
      </w:r>
    </w:p>
    <w:p w:rsidR="00C067EE" w:rsidRDefault="006A08D3">
      <w:pPr>
        <w:pStyle w:val="31"/>
        <w:numPr>
          <w:ilvl w:val="3"/>
          <w:numId w:val="7"/>
        </w:numPr>
        <w:spacing w:line="240" w:lineRule="auto"/>
      </w:pPr>
      <w:r>
        <w:t xml:space="preserve">при обработке </w:t>
      </w:r>
      <w:proofErr w:type="spellStart"/>
      <w:r>
        <w:t>ПДн</w:t>
      </w:r>
      <w:proofErr w:type="spellEnd"/>
      <w:r>
        <w:t xml:space="preserve"> обеспечиваются их точность, достаточность и при необходимости актуальность по отношению к целям обработки </w:t>
      </w:r>
      <w:proofErr w:type="spellStart"/>
      <w:r>
        <w:t>ПДн</w:t>
      </w:r>
      <w:proofErr w:type="spellEnd"/>
      <w:r>
        <w:t>;</w:t>
      </w:r>
    </w:p>
    <w:p w:rsidR="00C067EE" w:rsidRDefault="006A08D3">
      <w:pPr>
        <w:pStyle w:val="20"/>
        <w:spacing w:before="0" w:line="240" w:lineRule="auto"/>
        <w:ind w:left="0" w:right="0" w:firstLine="709"/>
      </w:pPr>
      <w:r>
        <w:t xml:space="preserve">На основе данной политики в </w:t>
      </w:r>
      <w:r w:rsidR="0023688D">
        <w:t xml:space="preserve">ООО «ЭДЕМ СТОМАТОЛОГИЧЕСКИЕ </w:t>
      </w:r>
      <w:proofErr w:type="gramStart"/>
      <w:r w:rsidR="0023688D">
        <w:t xml:space="preserve">РЕШЕНИЯ» </w:t>
      </w:r>
      <w:r w:rsidR="0023688D" w:rsidRPr="0023688D">
        <w:t xml:space="preserve"> </w:t>
      </w:r>
      <w:r>
        <w:t xml:space="preserve"> </w:t>
      </w:r>
      <w:proofErr w:type="gramEnd"/>
      <w:r>
        <w:t xml:space="preserve">разрабатываются внутренние нормативные документы, устанавливающие процедуры обработки и защиты обрабатываемых </w:t>
      </w:r>
      <w:proofErr w:type="spellStart"/>
      <w:r>
        <w:t>ПДн</w:t>
      </w:r>
      <w:proofErr w:type="spellEnd"/>
      <w:r>
        <w:t>.</w:t>
      </w:r>
    </w:p>
    <w:p w:rsidR="00C067EE" w:rsidRDefault="006A08D3">
      <w:pPr>
        <w:pStyle w:val="1"/>
        <w:keepNext w:val="0"/>
        <w:numPr>
          <w:ilvl w:val="0"/>
          <w:numId w:val="9"/>
        </w:numPr>
        <w:suppressAutoHyphens/>
        <w:spacing w:before="240" w:after="120"/>
        <w:jc w:val="center"/>
      </w:pPr>
      <w:bookmarkStart w:id="3" w:name="_Toc1"/>
      <w:r>
        <w:t>ТЕРМИНЫ И ОПРЕДЕЛЕНИЯ</w:t>
      </w:r>
      <w:bookmarkEnd w:id="3"/>
    </w:p>
    <w:p w:rsidR="00C067EE" w:rsidRDefault="006A08D3">
      <w:pPr>
        <w:pStyle w:val="20"/>
        <w:spacing w:before="0" w:line="240" w:lineRule="auto"/>
        <w:ind w:left="0" w:right="0" w:firstLine="709"/>
      </w:pPr>
      <w:r>
        <w:rPr>
          <w:b/>
          <w:bCs/>
        </w:rPr>
        <w:t>Персональные данные</w:t>
      </w:r>
      <w:r>
        <w:t xml:space="preserve"> – любая информация, относящаяся к прямо или косвенно</w:t>
      </w:r>
      <w:r>
        <w:t xml:space="preserve"> определенному или определяемому физическому лицу (субъекту персональных данных)</w:t>
      </w:r>
      <w:r>
        <w:rPr>
          <w:vertAlign w:val="superscript"/>
        </w:rPr>
        <w:footnoteReference w:id="2"/>
      </w:r>
      <w:r>
        <w:t>.</w:t>
      </w:r>
    </w:p>
    <w:p w:rsidR="00C067EE" w:rsidRDefault="006A08D3">
      <w:pPr>
        <w:pStyle w:val="20"/>
        <w:spacing w:before="0" w:line="240" w:lineRule="auto"/>
        <w:ind w:left="0" w:right="0" w:firstLine="709"/>
      </w:pPr>
      <w:r>
        <w:rPr>
          <w:b/>
          <w:bCs/>
        </w:rPr>
        <w:t>Оператор (персональных данных)</w:t>
      </w:r>
      <w:r>
        <w:t xml:space="preserve"> – государственный орган, муниципальный орган, юридическое или физическое лицо, самостоятельно или совместно с третьими лицами организующий и (</w:t>
      </w:r>
      <w:r>
        <w:t>или) осуществляющий обработку персональных данных, а также определяющий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C067EE" w:rsidRDefault="006A08D3">
      <w:pPr>
        <w:pStyle w:val="20"/>
        <w:spacing w:before="0" w:line="240" w:lineRule="auto"/>
        <w:ind w:left="0" w:right="0" w:firstLine="709"/>
      </w:pPr>
      <w:r>
        <w:rPr>
          <w:b/>
          <w:bCs/>
        </w:rPr>
        <w:t>Обработка персональных данных</w:t>
      </w:r>
      <w:r>
        <w:t xml:space="preserve"> – любое де</w:t>
      </w:r>
      <w:r>
        <w:t xml:space="preserve">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proofErr w:type="spellStart"/>
      <w:r>
        <w:t>ПДн</w:t>
      </w:r>
      <w:proofErr w:type="spellEnd"/>
      <w:r>
        <w:t>, включая сбор, запись, систематизацию, накопление, хранение, уточнение (обновление, изменение), извлечение,</w:t>
      </w:r>
      <w:r>
        <w:t xml:space="preserve">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067EE" w:rsidRDefault="006A08D3">
      <w:pPr>
        <w:pStyle w:val="20"/>
        <w:spacing w:before="0" w:line="240" w:lineRule="auto"/>
        <w:ind w:left="0" w:right="0" w:firstLine="709"/>
      </w:pPr>
      <w:r>
        <w:rPr>
          <w:b/>
          <w:bCs/>
        </w:rPr>
        <w:t>Автоматизированная обработка персональных данных</w:t>
      </w:r>
      <w:r>
        <w:t xml:space="preserve"> - обработка </w:t>
      </w:r>
      <w:proofErr w:type="spellStart"/>
      <w:r>
        <w:t>ПДн</w:t>
      </w:r>
      <w:proofErr w:type="spellEnd"/>
      <w:r>
        <w:t xml:space="preserve"> с помощью средств вычислительной техники;</w:t>
      </w:r>
    </w:p>
    <w:p w:rsidR="00C067EE" w:rsidRDefault="006A08D3">
      <w:pPr>
        <w:pStyle w:val="20"/>
        <w:spacing w:before="0" w:line="240" w:lineRule="auto"/>
        <w:ind w:left="0" w:right="0" w:firstLine="709"/>
      </w:pPr>
      <w:r>
        <w:rPr>
          <w:b/>
          <w:bCs/>
        </w:rPr>
        <w:t>Распростр</w:t>
      </w:r>
      <w:r>
        <w:rPr>
          <w:b/>
          <w:bCs/>
        </w:rPr>
        <w:t>анение персональных данных</w:t>
      </w:r>
      <w:r>
        <w:t xml:space="preserve"> - действия, направленные на раскрытие </w:t>
      </w:r>
      <w:proofErr w:type="spellStart"/>
      <w:r>
        <w:t>ПДн</w:t>
      </w:r>
      <w:proofErr w:type="spellEnd"/>
      <w:r>
        <w:t xml:space="preserve"> неопределенному кругу лиц;</w:t>
      </w:r>
    </w:p>
    <w:p w:rsidR="00C067EE" w:rsidRDefault="006A08D3">
      <w:pPr>
        <w:pStyle w:val="20"/>
        <w:spacing w:before="0" w:line="240" w:lineRule="auto"/>
        <w:ind w:left="0" w:right="0" w:firstLine="709"/>
      </w:pPr>
      <w:r>
        <w:rPr>
          <w:b/>
          <w:bCs/>
        </w:rPr>
        <w:t>Предоставление персональных данных</w:t>
      </w:r>
      <w:r>
        <w:t xml:space="preserve"> - действия, направленные на раскрытие </w:t>
      </w:r>
      <w:proofErr w:type="spellStart"/>
      <w:r>
        <w:t>ПДн</w:t>
      </w:r>
      <w:proofErr w:type="spellEnd"/>
      <w:r>
        <w:t xml:space="preserve"> определенному лицу или определенному кругу лиц;</w:t>
      </w:r>
    </w:p>
    <w:p w:rsidR="00C067EE" w:rsidRDefault="006A08D3">
      <w:pPr>
        <w:pStyle w:val="20"/>
        <w:spacing w:before="0" w:line="240" w:lineRule="auto"/>
        <w:ind w:left="0" w:right="0" w:firstLine="709"/>
      </w:pPr>
      <w:r>
        <w:rPr>
          <w:b/>
          <w:bCs/>
        </w:rPr>
        <w:t>Блокирование персональных данных</w:t>
      </w:r>
      <w:r>
        <w:t xml:space="preserve"> - </w:t>
      </w:r>
      <w:r>
        <w:t xml:space="preserve">временное прекращение обработки </w:t>
      </w:r>
      <w:proofErr w:type="spellStart"/>
      <w:r>
        <w:t>ПДн</w:t>
      </w:r>
      <w:proofErr w:type="spellEnd"/>
      <w:r>
        <w:t xml:space="preserve"> (за исключением случаев, если обработка необходима для уточнения </w:t>
      </w:r>
      <w:proofErr w:type="spellStart"/>
      <w:r>
        <w:t>ПДн</w:t>
      </w:r>
      <w:proofErr w:type="spellEnd"/>
      <w:r>
        <w:t>);</w:t>
      </w:r>
    </w:p>
    <w:p w:rsidR="00C067EE" w:rsidRDefault="006A08D3">
      <w:pPr>
        <w:pStyle w:val="20"/>
        <w:spacing w:before="0" w:line="240" w:lineRule="auto"/>
        <w:ind w:left="0" w:right="0" w:firstLine="709"/>
      </w:pPr>
      <w:r>
        <w:rPr>
          <w:b/>
          <w:bCs/>
        </w:rPr>
        <w:t>Уничтожение персональных данных</w:t>
      </w:r>
      <w:r>
        <w:t xml:space="preserve"> - действия, в результате которых становится </w:t>
      </w:r>
      <w:r>
        <w:lastRenderedPageBreak/>
        <w:t xml:space="preserve">невозможным восстановить содержание </w:t>
      </w:r>
      <w:proofErr w:type="spellStart"/>
      <w:r>
        <w:t>ПДн</w:t>
      </w:r>
      <w:proofErr w:type="spellEnd"/>
      <w:r>
        <w:t xml:space="preserve"> в информационной системе персонал</w:t>
      </w:r>
      <w:r>
        <w:t xml:space="preserve">ьных данных и (или) в результате которых уничтожаются материальные носители </w:t>
      </w:r>
      <w:proofErr w:type="spellStart"/>
      <w:r>
        <w:t>ПДн</w:t>
      </w:r>
      <w:proofErr w:type="spellEnd"/>
      <w:r>
        <w:t>;</w:t>
      </w:r>
    </w:p>
    <w:p w:rsidR="00C067EE" w:rsidRDefault="006A08D3">
      <w:pPr>
        <w:pStyle w:val="20"/>
        <w:spacing w:before="0" w:line="240" w:lineRule="auto"/>
        <w:ind w:left="0" w:right="0" w:firstLine="709"/>
      </w:pPr>
      <w:r>
        <w:rPr>
          <w:b/>
          <w:bCs/>
        </w:rPr>
        <w:t>Информационная система персональных данных</w:t>
      </w:r>
      <w:r>
        <w:t xml:space="preserve"> - совокупность содержащихся в базах данных </w:t>
      </w:r>
      <w:proofErr w:type="spellStart"/>
      <w:r>
        <w:t>ПДн</w:t>
      </w:r>
      <w:proofErr w:type="spellEnd"/>
      <w:r>
        <w:t xml:space="preserve"> и обеспечивающих их обработку информационных технологий и технических средств;</w:t>
      </w:r>
    </w:p>
    <w:p w:rsidR="00C067EE" w:rsidRDefault="006A08D3">
      <w:pPr>
        <w:pStyle w:val="20"/>
        <w:spacing w:before="0" w:line="240" w:lineRule="auto"/>
        <w:ind w:left="0" w:right="0" w:firstLine="709"/>
      </w:pPr>
      <w:r>
        <w:rPr>
          <w:b/>
          <w:bCs/>
        </w:rPr>
        <w:t>Трансг</w:t>
      </w:r>
      <w:r>
        <w:rPr>
          <w:b/>
          <w:bCs/>
        </w:rPr>
        <w:t>раничная передача персональных данных</w:t>
      </w:r>
      <w:r>
        <w:t xml:space="preserve"> - передача </w:t>
      </w:r>
      <w:proofErr w:type="spellStart"/>
      <w:r>
        <w:t>ПДн</w:t>
      </w:r>
      <w:proofErr w:type="spellEnd"/>
      <w:r>
        <w:t xml:space="preserve">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C067EE" w:rsidRDefault="00C067EE">
      <w:pPr>
        <w:pStyle w:val="20"/>
        <w:spacing w:before="0" w:line="240" w:lineRule="auto"/>
        <w:ind w:left="0" w:right="0" w:firstLine="709"/>
      </w:pPr>
    </w:p>
    <w:p w:rsidR="00C067EE" w:rsidRDefault="006A08D3">
      <w:pPr>
        <w:pStyle w:val="1"/>
        <w:keepNext w:val="0"/>
        <w:numPr>
          <w:ilvl w:val="0"/>
          <w:numId w:val="9"/>
        </w:numPr>
        <w:suppressAutoHyphens/>
        <w:jc w:val="center"/>
      </w:pPr>
      <w:bookmarkStart w:id="4" w:name="_Toc2"/>
      <w:r>
        <w:t>ЦЕЛИ ОБРАБОТКИ</w:t>
      </w:r>
      <w:bookmarkEnd w:id="4"/>
    </w:p>
    <w:p w:rsidR="00C067EE" w:rsidRDefault="006A08D3">
      <w:pPr>
        <w:pStyle w:val="20"/>
        <w:spacing w:before="0" w:line="240" w:lineRule="auto"/>
        <w:ind w:left="0" w:right="0" w:firstLine="709"/>
      </w:pPr>
      <w:r>
        <w:t xml:space="preserve"> </w:t>
      </w:r>
      <w:r w:rsidR="0023688D">
        <w:t xml:space="preserve">ООО «ЭДЕМ СТОМАТОЛОГИЧЕСКИЕ </w:t>
      </w:r>
      <w:proofErr w:type="gramStart"/>
      <w:r w:rsidR="0023688D">
        <w:t xml:space="preserve">РЕШЕНИЯ» </w:t>
      </w:r>
      <w:r w:rsidR="0023688D" w:rsidRPr="0023688D">
        <w:t xml:space="preserve"> </w:t>
      </w:r>
      <w:r>
        <w:t>осуществляет</w:t>
      </w:r>
      <w:proofErr w:type="gramEnd"/>
      <w:r>
        <w:t xml:space="preserve"> обработку </w:t>
      </w:r>
      <w:proofErr w:type="spellStart"/>
      <w:r>
        <w:t>П</w:t>
      </w:r>
      <w:r>
        <w:t>Дн</w:t>
      </w:r>
      <w:proofErr w:type="spellEnd"/>
      <w:r>
        <w:t xml:space="preserve"> в следующих целях:</w:t>
      </w:r>
    </w:p>
    <w:p w:rsidR="00C067EE" w:rsidRDefault="00C067EE">
      <w:pPr>
        <w:pStyle w:val="20"/>
        <w:spacing w:before="0" w:line="240" w:lineRule="auto"/>
        <w:ind w:left="0" w:right="0" w:firstLine="709"/>
      </w:pPr>
    </w:p>
    <w:p w:rsidR="00C067EE" w:rsidRDefault="006A08D3">
      <w:pPr>
        <w:pStyle w:val="21"/>
        <w:keepNext w:val="0"/>
        <w:keepLines w:val="0"/>
        <w:numPr>
          <w:ilvl w:val="0"/>
          <w:numId w:val="11"/>
        </w:numPr>
      </w:pPr>
      <w:r>
        <w:t>осуществ</w:t>
      </w:r>
      <w:r w:rsidR="0023688D">
        <w:t>л</w:t>
      </w:r>
      <w:r>
        <w:t xml:space="preserve">ения </w:t>
      </w:r>
      <w:r w:rsidR="0023688D">
        <w:t>детальности</w:t>
      </w:r>
      <w:r>
        <w:t xml:space="preserve"> по </w:t>
      </w:r>
      <w:r w:rsidR="0023688D">
        <w:t>оказанию стоматологических услуг населению</w:t>
      </w:r>
      <w:r w:rsidRPr="0023688D">
        <w:t>;</w:t>
      </w:r>
    </w:p>
    <w:p w:rsidR="00C067EE" w:rsidRDefault="006A08D3">
      <w:pPr>
        <w:pStyle w:val="21"/>
        <w:keepNext w:val="0"/>
        <w:keepLines w:val="0"/>
        <w:numPr>
          <w:ilvl w:val="0"/>
          <w:numId w:val="11"/>
        </w:numPr>
      </w:pPr>
      <w:r>
        <w:t xml:space="preserve">рассмотрения резюме и подбора кандидатов для трудоустройства на вакантную должность в </w:t>
      </w:r>
      <w:r w:rsidR="0023688D">
        <w:t xml:space="preserve">ООО «ЭДЕМ СТОМАТОЛОГИЧЕСКИЕ </w:t>
      </w:r>
      <w:proofErr w:type="gramStart"/>
      <w:r w:rsidR="0023688D">
        <w:t xml:space="preserve">РЕШЕНИЯ» </w:t>
      </w:r>
      <w:r w:rsidR="0023688D" w:rsidRPr="0023688D">
        <w:t xml:space="preserve"> </w:t>
      </w:r>
      <w:r>
        <w:t>и</w:t>
      </w:r>
      <w:proofErr w:type="gramEnd"/>
      <w:r>
        <w:t xml:space="preserve"> ведения базы кандидатов;</w:t>
      </w:r>
    </w:p>
    <w:p w:rsidR="00C067EE" w:rsidRDefault="006A08D3">
      <w:pPr>
        <w:pStyle w:val="21"/>
        <w:keepNext w:val="0"/>
        <w:numPr>
          <w:ilvl w:val="0"/>
          <w:numId w:val="11"/>
        </w:numPr>
      </w:pPr>
      <w:r>
        <w:t xml:space="preserve">проверки добросовестности кандидатов для трудоустройства на вакантную должность до приема на работу в </w:t>
      </w:r>
      <w:r w:rsidR="0023688D">
        <w:t xml:space="preserve">ООО «ЭДЕМ СТОМАТОЛОГИЧЕСКИЕ РЕШЕНИЯ» </w:t>
      </w:r>
      <w:r w:rsidR="0023688D" w:rsidRPr="0023688D">
        <w:t xml:space="preserve"> </w:t>
      </w:r>
    </w:p>
    <w:p w:rsidR="00C067EE" w:rsidRDefault="006A08D3">
      <w:pPr>
        <w:pStyle w:val="21"/>
        <w:keepNext w:val="0"/>
        <w:numPr>
          <w:ilvl w:val="0"/>
          <w:numId w:val="11"/>
        </w:numPr>
      </w:pPr>
      <w:r>
        <w:t>заключ</w:t>
      </w:r>
      <w:r>
        <w:t xml:space="preserve">ения, сопровождения, изменения, расторжения трудовых договоров, которые являются основанием для возникновения или прекращения трудовых отношений между работником и </w:t>
      </w:r>
      <w:r w:rsidR="0023688D">
        <w:t xml:space="preserve">ООО «ЭДЕМ СТОМАТОЛОГИЧЕСКИЕ РЕШЕНИЯ» </w:t>
      </w:r>
      <w:r w:rsidR="0023688D" w:rsidRPr="0023688D">
        <w:t xml:space="preserve"> </w:t>
      </w:r>
    </w:p>
    <w:p w:rsidR="00C067EE" w:rsidRDefault="006A08D3">
      <w:pPr>
        <w:pStyle w:val="21"/>
        <w:keepNext w:val="0"/>
        <w:numPr>
          <w:ilvl w:val="0"/>
          <w:numId w:val="11"/>
        </w:numPr>
      </w:pPr>
      <w:r>
        <w:t>исполнения обязательств, предусмотренных локальными нормативными актами и</w:t>
      </w:r>
      <w:r>
        <w:t xml:space="preserve"> трудовыми договорами;</w:t>
      </w:r>
    </w:p>
    <w:p w:rsidR="00C067EE" w:rsidRDefault="006A08D3">
      <w:pPr>
        <w:pStyle w:val="21"/>
        <w:keepNext w:val="0"/>
        <w:numPr>
          <w:ilvl w:val="0"/>
          <w:numId w:val="11"/>
        </w:numPr>
      </w:pPr>
      <w:r>
        <w:t>получения дополнительной информации в интересах субъекта персональных данных, в частности для оформления банковских карт, полисов добровольного медицинского страхования и др.;</w:t>
      </w:r>
    </w:p>
    <w:p w:rsidR="00C067EE" w:rsidRDefault="006A08D3">
      <w:pPr>
        <w:pStyle w:val="21"/>
        <w:keepNext w:val="0"/>
        <w:numPr>
          <w:ilvl w:val="0"/>
          <w:numId w:val="11"/>
        </w:numPr>
      </w:pPr>
      <w:r>
        <w:t>заключения, изменения, расторжения договоров гражданско-п</w:t>
      </w:r>
      <w:r>
        <w:t xml:space="preserve">равового характера, которые являются основанием для возникновения, изменения или прекращения отношений с </w:t>
      </w:r>
      <w:r w:rsidR="0023688D">
        <w:t xml:space="preserve">ООО «ЭДЕМ СТОМАТОЛОГИЧЕСКИЕ </w:t>
      </w:r>
      <w:proofErr w:type="gramStart"/>
      <w:r w:rsidR="0023688D">
        <w:t xml:space="preserve">РЕШЕНИЯ» </w:t>
      </w:r>
      <w:r w:rsidR="0023688D" w:rsidRPr="0023688D">
        <w:t xml:space="preserve"> </w:t>
      </w:r>
      <w:r>
        <w:t>;</w:t>
      </w:r>
      <w:proofErr w:type="gramEnd"/>
    </w:p>
    <w:p w:rsidR="00C067EE" w:rsidRDefault="006A08D3">
      <w:pPr>
        <w:pStyle w:val="21"/>
        <w:keepNext w:val="0"/>
        <w:numPr>
          <w:ilvl w:val="0"/>
          <w:numId w:val="11"/>
        </w:numPr>
      </w:pPr>
      <w:r>
        <w:t>исполнения обязательств, предусмотренных гражданско-правовыми договорами;</w:t>
      </w:r>
    </w:p>
    <w:p w:rsidR="00C067EE" w:rsidRDefault="006A08D3">
      <w:pPr>
        <w:pStyle w:val="21"/>
        <w:keepNext w:val="0"/>
        <w:numPr>
          <w:ilvl w:val="0"/>
          <w:numId w:val="11"/>
        </w:numPr>
      </w:pPr>
      <w:r>
        <w:t>проверки правоспособности, добросовестности контрагентов и</w:t>
      </w:r>
      <w:r>
        <w:t xml:space="preserve"> проверки полномочий лиц, действующих от имени контрагентов;</w:t>
      </w:r>
    </w:p>
    <w:p w:rsidR="00C067EE" w:rsidRDefault="006A08D3">
      <w:pPr>
        <w:pStyle w:val="21"/>
        <w:keepNext w:val="0"/>
        <w:numPr>
          <w:ilvl w:val="0"/>
          <w:numId w:val="11"/>
        </w:numPr>
      </w:pPr>
      <w:r>
        <w:t>исполнения обязательств, предусмотренных действующим законодательством Российской Федерации.</w:t>
      </w:r>
    </w:p>
    <w:p w:rsidR="00C067EE" w:rsidRDefault="006A08D3">
      <w:pPr>
        <w:pStyle w:val="20"/>
        <w:spacing w:before="0" w:line="240" w:lineRule="auto"/>
        <w:ind w:left="0" w:right="0" w:firstLine="709"/>
      </w:pPr>
      <w:r>
        <w:t xml:space="preserve">Для достижения целей обработки </w:t>
      </w:r>
      <w:proofErr w:type="spellStart"/>
      <w:r>
        <w:t>ПДн</w:t>
      </w:r>
      <w:proofErr w:type="spellEnd"/>
      <w:r>
        <w:t xml:space="preserve"> </w:t>
      </w:r>
      <w:r w:rsidR="0023688D">
        <w:t xml:space="preserve">ООО «ЭДЕМ СТОМАТОЛОГИЧЕСКИЕ РЕШЕНИЯ» </w:t>
      </w:r>
      <w:r w:rsidR="0023688D" w:rsidRPr="0023688D">
        <w:t xml:space="preserve"> </w:t>
      </w:r>
      <w:r>
        <w:t xml:space="preserve">осуществляет следующие операции с </w:t>
      </w:r>
      <w:proofErr w:type="spellStart"/>
      <w:r>
        <w:t>ПДн</w:t>
      </w:r>
      <w:proofErr w:type="spellEnd"/>
      <w:r>
        <w:t>: сбор, запис</w:t>
      </w:r>
      <w:r>
        <w:t xml:space="preserve">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</w:t>
      </w:r>
      <w:proofErr w:type="spellStart"/>
      <w:r>
        <w:t>ПДн</w:t>
      </w:r>
      <w:proofErr w:type="spellEnd"/>
      <w:r>
        <w:t xml:space="preserve">, и в отдельных случаях поручает обработку </w:t>
      </w:r>
      <w:proofErr w:type="spellStart"/>
      <w:r>
        <w:t>ПДн</w:t>
      </w:r>
      <w:proofErr w:type="spellEnd"/>
      <w:r>
        <w:t xml:space="preserve"> другим лицам.</w:t>
      </w:r>
    </w:p>
    <w:p w:rsidR="00C067EE" w:rsidRDefault="006A08D3">
      <w:pPr>
        <w:pStyle w:val="1"/>
        <w:keepNext w:val="0"/>
        <w:numPr>
          <w:ilvl w:val="0"/>
          <w:numId w:val="12"/>
        </w:numPr>
        <w:suppressAutoHyphens/>
        <w:jc w:val="center"/>
      </w:pPr>
      <w:bookmarkStart w:id="5" w:name="_Toc3"/>
      <w:r>
        <w:t>ПОЛ</w:t>
      </w:r>
      <w:r>
        <w:t>УЧЕНИЕ И ОБРАБОТКА</w:t>
      </w:r>
      <w:bookmarkEnd w:id="5"/>
    </w:p>
    <w:p w:rsidR="00C067EE" w:rsidRDefault="006A08D3">
      <w:pPr>
        <w:pStyle w:val="20"/>
        <w:spacing w:before="0" w:line="240" w:lineRule="auto"/>
        <w:ind w:left="0" w:right="0" w:firstLine="709"/>
      </w:pPr>
      <w:r>
        <w:t xml:space="preserve">Обрабатываемые </w:t>
      </w:r>
      <w:proofErr w:type="spellStart"/>
      <w:r>
        <w:t>ПДн</w:t>
      </w:r>
      <w:proofErr w:type="spellEnd"/>
      <w:r>
        <w:t xml:space="preserve"> </w:t>
      </w:r>
      <w:r w:rsidR="0023688D">
        <w:t xml:space="preserve">ООО «ЭДЕМ СТОМАТОЛОГИЧЕСКИЕ </w:t>
      </w:r>
      <w:proofErr w:type="gramStart"/>
      <w:r w:rsidR="0023688D">
        <w:t xml:space="preserve">РЕШЕНИЯ» </w:t>
      </w:r>
      <w:r w:rsidR="0023688D" w:rsidRPr="0023688D">
        <w:t xml:space="preserve"> </w:t>
      </w:r>
      <w:r>
        <w:t>получает</w:t>
      </w:r>
      <w:proofErr w:type="gramEnd"/>
      <w:r>
        <w:t>:</w:t>
      </w:r>
    </w:p>
    <w:p w:rsidR="00C067EE" w:rsidRDefault="006A08D3">
      <w:pPr>
        <w:pStyle w:val="31"/>
        <w:numPr>
          <w:ilvl w:val="3"/>
          <w:numId w:val="7"/>
        </w:numPr>
        <w:spacing w:line="240" w:lineRule="auto"/>
      </w:pPr>
      <w:r>
        <w:t xml:space="preserve">непосредственно у самого субъекта </w:t>
      </w:r>
      <w:proofErr w:type="spellStart"/>
      <w:r>
        <w:t>ПДн</w:t>
      </w:r>
      <w:proofErr w:type="spellEnd"/>
      <w:r>
        <w:t>;</w:t>
      </w:r>
    </w:p>
    <w:p w:rsidR="00C067EE" w:rsidRDefault="006A08D3">
      <w:pPr>
        <w:pStyle w:val="31"/>
        <w:numPr>
          <w:ilvl w:val="3"/>
          <w:numId w:val="7"/>
        </w:numPr>
        <w:spacing w:line="240" w:lineRule="auto"/>
      </w:pPr>
      <w:r>
        <w:t xml:space="preserve">от лица, не являющегося субъектом </w:t>
      </w:r>
      <w:proofErr w:type="spellStart"/>
      <w:r>
        <w:t>ПДн</w:t>
      </w:r>
      <w:proofErr w:type="spellEnd"/>
      <w:r>
        <w:t>;</w:t>
      </w:r>
    </w:p>
    <w:p w:rsidR="00C067EE" w:rsidRDefault="006A08D3">
      <w:pPr>
        <w:pStyle w:val="31"/>
        <w:numPr>
          <w:ilvl w:val="3"/>
          <w:numId w:val="7"/>
        </w:numPr>
        <w:spacing w:line="240" w:lineRule="auto"/>
      </w:pPr>
      <w:r>
        <w:t xml:space="preserve">из общедоступных источников </w:t>
      </w:r>
      <w:proofErr w:type="spellStart"/>
      <w:r>
        <w:t>ПДн</w:t>
      </w:r>
      <w:proofErr w:type="spellEnd"/>
      <w:r>
        <w:t xml:space="preserve">. </w:t>
      </w:r>
    </w:p>
    <w:p w:rsidR="00C067EE" w:rsidRDefault="006A08D3">
      <w:pPr>
        <w:pStyle w:val="20"/>
        <w:spacing w:before="0" w:line="240" w:lineRule="auto"/>
        <w:ind w:left="0" w:right="0" w:firstLine="709"/>
      </w:pPr>
      <w:r>
        <w:t xml:space="preserve">В </w:t>
      </w:r>
      <w:r w:rsidR="0023688D">
        <w:t xml:space="preserve">ООО «ЭДЕМ СТОМАТОЛОГИЧЕСКИЕ </w:t>
      </w:r>
      <w:proofErr w:type="gramStart"/>
      <w:r w:rsidR="0023688D">
        <w:t xml:space="preserve">РЕШЕНИЯ» </w:t>
      </w:r>
      <w:r w:rsidR="0023688D" w:rsidRPr="0023688D">
        <w:t xml:space="preserve"> </w:t>
      </w:r>
      <w:r>
        <w:t>осуществляется</w:t>
      </w:r>
      <w:proofErr w:type="gramEnd"/>
      <w:r>
        <w:t xml:space="preserve"> обработка </w:t>
      </w:r>
      <w:proofErr w:type="spellStart"/>
      <w:r>
        <w:t>ПДн</w:t>
      </w:r>
      <w:proofErr w:type="spellEnd"/>
      <w:r>
        <w:t xml:space="preserve"> исключительно на законных основ</w:t>
      </w:r>
      <w:r>
        <w:t xml:space="preserve">аниях. Во всех предусмотренных законодательством Российской Федерации случаях в Компании BB </w:t>
      </w:r>
      <w:proofErr w:type="spellStart"/>
      <w:r>
        <w:t>Food</w:t>
      </w:r>
      <w:proofErr w:type="spellEnd"/>
      <w:r>
        <w:t xml:space="preserve"> организуется получение согласия субъекта </w:t>
      </w:r>
      <w:proofErr w:type="spellStart"/>
      <w:r>
        <w:t>ПДн</w:t>
      </w:r>
      <w:proofErr w:type="spellEnd"/>
      <w:r>
        <w:t xml:space="preserve"> на обработку его </w:t>
      </w:r>
      <w:proofErr w:type="spellStart"/>
      <w:r>
        <w:t>ПДн</w:t>
      </w:r>
      <w:proofErr w:type="spellEnd"/>
      <w:r>
        <w:t xml:space="preserve"> в письменной форме или иной форме, позволяющей подтвердить факт </w:t>
      </w:r>
      <w:r>
        <w:lastRenderedPageBreak/>
        <w:t>его получения.</w:t>
      </w:r>
    </w:p>
    <w:p w:rsidR="00C067EE" w:rsidRDefault="006A08D3">
      <w:pPr>
        <w:pStyle w:val="20"/>
        <w:spacing w:before="0" w:line="240" w:lineRule="auto"/>
        <w:ind w:left="0" w:right="0" w:firstLine="709"/>
      </w:pPr>
      <w:r>
        <w:t xml:space="preserve">Получение </w:t>
      </w:r>
      <w:proofErr w:type="spellStart"/>
      <w:r>
        <w:t>ПДн</w:t>
      </w:r>
      <w:proofErr w:type="spellEnd"/>
      <w:r>
        <w:t xml:space="preserve"> от лица, не являющегося субъектом </w:t>
      </w:r>
      <w:proofErr w:type="spellStart"/>
      <w:r>
        <w:t>ПДн</w:t>
      </w:r>
      <w:proofErr w:type="spellEnd"/>
      <w:r>
        <w:t xml:space="preserve"> (от третьей стороны, в том числе от лица, осуществляющего сбор и последующую обработку </w:t>
      </w:r>
      <w:proofErr w:type="spellStart"/>
      <w:r>
        <w:t>ПДн</w:t>
      </w:r>
      <w:proofErr w:type="spellEnd"/>
      <w:r>
        <w:t xml:space="preserve"> по поручению </w:t>
      </w:r>
      <w:r w:rsidR="0023688D">
        <w:t xml:space="preserve">ООО «ЭДЕМ СТОМАТОЛОГИЧЕСКИЕ РЕШЕНИЯ» </w:t>
      </w:r>
      <w:r w:rsidR="0023688D" w:rsidRPr="0023688D">
        <w:t xml:space="preserve"> </w:t>
      </w:r>
      <w:r>
        <w:t>, в целях исполнения договорных обязательств или исполнения требований нормативных документов</w:t>
      </w:r>
      <w:r>
        <w:t xml:space="preserve"> Российской Федерации, или от другого субъекта </w:t>
      </w:r>
      <w:proofErr w:type="spellStart"/>
      <w:r>
        <w:t>ПДн</w:t>
      </w:r>
      <w:proofErr w:type="spellEnd"/>
      <w:r>
        <w:t>), осуществляется при наличии следующих оснований:</w:t>
      </w:r>
    </w:p>
    <w:p w:rsidR="00C067EE" w:rsidRDefault="006A08D3">
      <w:pPr>
        <w:pStyle w:val="31"/>
        <w:numPr>
          <w:ilvl w:val="3"/>
          <w:numId w:val="7"/>
        </w:numPr>
        <w:spacing w:line="240" w:lineRule="auto"/>
      </w:pPr>
      <w:r>
        <w:t xml:space="preserve">субъект персональных данных уведомлен об осуществлении обработки его персональных данных в </w:t>
      </w:r>
      <w:r w:rsidR="0023688D">
        <w:t xml:space="preserve">ООО «ЭДЕМ СТОМАТОЛОГИЧЕСКИЕ РЕШЕНИЯ» </w:t>
      </w:r>
      <w:r w:rsidR="0023688D" w:rsidRPr="0023688D">
        <w:t xml:space="preserve"> </w:t>
      </w:r>
    </w:p>
    <w:p w:rsidR="00C067EE" w:rsidRDefault="006A08D3">
      <w:pPr>
        <w:pStyle w:val="31"/>
        <w:numPr>
          <w:ilvl w:val="3"/>
          <w:numId w:val="7"/>
        </w:numPr>
        <w:spacing w:line="240" w:lineRule="auto"/>
      </w:pPr>
      <w:r>
        <w:t>для достижения целей, предусмотренных законода</w:t>
      </w:r>
      <w:r>
        <w:t xml:space="preserve">тельством Российской Федерации, или для осуществления и выполнения возложенных законодательством Российской Федерации на </w:t>
      </w:r>
      <w:r w:rsidR="0023688D">
        <w:t xml:space="preserve">ООО «ЭДЕМ СТОМАТОЛОГИЧЕСКИЕ </w:t>
      </w:r>
      <w:proofErr w:type="gramStart"/>
      <w:r w:rsidR="0023688D">
        <w:t xml:space="preserve">РЕШЕНИЯ» </w:t>
      </w:r>
      <w:r w:rsidR="0023688D" w:rsidRPr="0023688D">
        <w:t xml:space="preserve"> </w:t>
      </w:r>
      <w:r>
        <w:t>функций</w:t>
      </w:r>
      <w:proofErr w:type="gramEnd"/>
      <w:r>
        <w:t>, полномочий и обязанностей;</w:t>
      </w:r>
    </w:p>
    <w:p w:rsidR="00C067EE" w:rsidRDefault="006A08D3">
      <w:pPr>
        <w:pStyle w:val="31"/>
        <w:numPr>
          <w:ilvl w:val="3"/>
          <w:numId w:val="7"/>
        </w:numPr>
        <w:spacing w:line="240" w:lineRule="auto"/>
      </w:pPr>
      <w:r>
        <w:t xml:space="preserve">для исполнения договора, стороной которого либо выгодоприобретателем или </w:t>
      </w:r>
      <w:proofErr w:type="gramStart"/>
      <w:r>
        <w:t>поручител</w:t>
      </w:r>
      <w:r>
        <w:t>ем</w:t>
      </w:r>
      <w:proofErr w:type="gramEnd"/>
      <w:r>
        <w:t xml:space="preserve"> по которому является субъект </w:t>
      </w:r>
      <w:proofErr w:type="spellStart"/>
      <w:r>
        <w:t>ПДн</w:t>
      </w:r>
      <w:proofErr w:type="spellEnd"/>
      <w:r>
        <w:t xml:space="preserve">, а также для заключения договора по инициативе субъекта </w:t>
      </w:r>
      <w:proofErr w:type="spellStart"/>
      <w:r>
        <w:t>ПДн</w:t>
      </w:r>
      <w:proofErr w:type="spellEnd"/>
      <w:r>
        <w:t xml:space="preserve"> или договора, по которому субъект </w:t>
      </w:r>
      <w:proofErr w:type="spellStart"/>
      <w:r>
        <w:t>ПДн</w:t>
      </w:r>
      <w:proofErr w:type="spellEnd"/>
      <w:r>
        <w:t xml:space="preserve"> будет являться выгодоприобретателем или поручителем;</w:t>
      </w:r>
    </w:p>
    <w:p w:rsidR="00C067EE" w:rsidRDefault="006A08D3">
      <w:pPr>
        <w:pStyle w:val="31"/>
        <w:numPr>
          <w:ilvl w:val="3"/>
          <w:numId w:val="7"/>
        </w:numPr>
        <w:spacing w:line="240" w:lineRule="auto"/>
      </w:pPr>
      <w:r>
        <w:t xml:space="preserve">для осуществления прав и законных интересов </w:t>
      </w:r>
      <w:r w:rsidR="0023688D">
        <w:t xml:space="preserve">ООО «ЭДЕМ СТОМАТОЛОГИЧЕСКИЕ </w:t>
      </w:r>
      <w:proofErr w:type="gramStart"/>
      <w:r w:rsidR="0023688D">
        <w:t xml:space="preserve">РЕШЕНИЯ» </w:t>
      </w:r>
      <w:r w:rsidR="0023688D" w:rsidRPr="0023688D">
        <w:t xml:space="preserve"> </w:t>
      </w:r>
      <w:r>
        <w:t>или</w:t>
      </w:r>
      <w:proofErr w:type="gramEnd"/>
      <w:r>
        <w:t xml:space="preserve"> трет</w:t>
      </w:r>
      <w:r>
        <w:t xml:space="preserve">ьих лиц при условии, что при этом не нарушаются права и свободы субъекта </w:t>
      </w:r>
      <w:proofErr w:type="spellStart"/>
      <w:r>
        <w:t>ПДн</w:t>
      </w:r>
      <w:proofErr w:type="spellEnd"/>
      <w:r>
        <w:t>;</w:t>
      </w:r>
    </w:p>
    <w:p w:rsidR="00C067EE" w:rsidRDefault="006A08D3">
      <w:pPr>
        <w:pStyle w:val="31"/>
        <w:numPr>
          <w:ilvl w:val="3"/>
          <w:numId w:val="7"/>
        </w:numPr>
        <w:spacing w:line="240" w:lineRule="auto"/>
      </w:pPr>
      <w:r>
        <w:t xml:space="preserve">осуществляется обработка </w:t>
      </w:r>
      <w:proofErr w:type="spellStart"/>
      <w:r>
        <w:t>ПДн</w:t>
      </w:r>
      <w:proofErr w:type="spellEnd"/>
      <w:r>
        <w:t xml:space="preserve">, </w:t>
      </w:r>
      <w:r>
        <w:t xml:space="preserve">доступ неограниченного круга лиц к которым предоставлен субъектом </w:t>
      </w:r>
      <w:proofErr w:type="spellStart"/>
      <w:r>
        <w:t>ПДн</w:t>
      </w:r>
      <w:proofErr w:type="spellEnd"/>
      <w:r>
        <w:t xml:space="preserve"> либо по его просьбе (</w:t>
      </w:r>
      <w:proofErr w:type="spellStart"/>
      <w:r>
        <w:t>ПДн</w:t>
      </w:r>
      <w:proofErr w:type="spellEnd"/>
      <w:r>
        <w:t xml:space="preserve">, сделанные общедоступными субъектом </w:t>
      </w:r>
      <w:proofErr w:type="spellStart"/>
      <w:r>
        <w:t>ПДн</w:t>
      </w:r>
      <w:proofErr w:type="spellEnd"/>
      <w:r>
        <w:t>);</w:t>
      </w:r>
    </w:p>
    <w:p w:rsidR="00C067EE" w:rsidRDefault="006A08D3">
      <w:pPr>
        <w:pStyle w:val="31"/>
        <w:numPr>
          <w:ilvl w:val="3"/>
          <w:numId w:val="7"/>
        </w:numPr>
        <w:spacing w:line="240" w:lineRule="auto"/>
      </w:pPr>
      <w:r>
        <w:t xml:space="preserve">осуществляется обработка </w:t>
      </w:r>
      <w:proofErr w:type="spellStart"/>
      <w:r>
        <w:t>ПДн</w:t>
      </w:r>
      <w:proofErr w:type="spellEnd"/>
      <w:r>
        <w:t>, подлежащих опубликованию или обязательному раскрытию в соответствии с федеральным законод</w:t>
      </w:r>
      <w:r>
        <w:t>ательством.</w:t>
      </w:r>
    </w:p>
    <w:p w:rsidR="00C067EE" w:rsidRDefault="006A08D3">
      <w:pPr>
        <w:pStyle w:val="20"/>
        <w:spacing w:before="0" w:line="240" w:lineRule="auto"/>
        <w:ind w:left="0" w:right="0" w:firstLine="709"/>
      </w:pPr>
      <w:r>
        <w:t xml:space="preserve">В </w:t>
      </w:r>
      <w:r w:rsidR="0023688D">
        <w:t xml:space="preserve">ООО «ЭДЕМ СТОМАТОЛОГИЧЕСКИЕ </w:t>
      </w:r>
      <w:proofErr w:type="gramStart"/>
      <w:r w:rsidR="0023688D">
        <w:t xml:space="preserve">РЕШЕНИЯ» </w:t>
      </w:r>
      <w:r w:rsidR="0023688D" w:rsidRPr="0023688D">
        <w:t xml:space="preserve"> </w:t>
      </w:r>
      <w:r>
        <w:t>осуществляется</w:t>
      </w:r>
      <w:proofErr w:type="gramEnd"/>
      <w:r>
        <w:t xml:space="preserve"> обработка </w:t>
      </w:r>
      <w:proofErr w:type="spellStart"/>
      <w:r>
        <w:t>ПДн</w:t>
      </w:r>
      <w:proofErr w:type="spellEnd"/>
      <w:r>
        <w:t xml:space="preserve"> как с использованием средств автоматизации, так и без использования таких средств.</w:t>
      </w:r>
    </w:p>
    <w:p w:rsidR="00C067EE" w:rsidRDefault="006A08D3">
      <w:pPr>
        <w:pStyle w:val="20"/>
        <w:spacing w:before="0" w:line="240" w:lineRule="auto"/>
        <w:ind w:left="0" w:right="0" w:firstLine="709"/>
      </w:pPr>
      <w:r>
        <w:t xml:space="preserve">Для достижения заявленных целей в </w:t>
      </w:r>
      <w:r w:rsidR="0023688D">
        <w:t xml:space="preserve">ООО «ЭДЕМ СТОМАТОЛОГИЧЕСКИЕ РЕШЕНИЯ» </w:t>
      </w:r>
      <w:r w:rsidR="0023688D" w:rsidRPr="0023688D">
        <w:t xml:space="preserve"> </w:t>
      </w:r>
      <w:r>
        <w:t xml:space="preserve">обрабатываются </w:t>
      </w:r>
      <w:proofErr w:type="spellStart"/>
      <w:r>
        <w:t>ПДн</w:t>
      </w:r>
      <w:proofErr w:type="spellEnd"/>
      <w:r>
        <w:t xml:space="preserve"> физических лиц, заключивших трудовой догово</w:t>
      </w:r>
      <w:r>
        <w:t xml:space="preserve">р (работников) с </w:t>
      </w:r>
      <w:r w:rsidR="0023688D">
        <w:t>ООО «ЭДЕМ СТОМАТОЛОГИЧЕСКИЕ РЕШЕНИЯ»</w:t>
      </w:r>
      <w:r w:rsidR="0023688D">
        <w:t xml:space="preserve">, </w:t>
      </w:r>
      <w:r>
        <w:t>их родственников, уволенных работников и кандидатов на трудоустройство; исполнителей, подрядчиков и иных лиц, являющихся стороной по договорам гражданско-правового характера; законных и уполномоченных представителей конт</w:t>
      </w:r>
      <w:r>
        <w:t xml:space="preserve">рагентов – юридических лиц; поставщиков – индивидуальных предпринимателей; контактных лиц контрагентов; законных и уполномоченных представителей оптовых покупателей – юридических лиц; оптовых покупателей – индивидуальных предпринимателей и физических лиц; </w:t>
      </w:r>
      <w:r>
        <w:t>контактных лиц оптовых покупателей; поручителей по договорам с отсрочкой платежа с оптовыми покупателями.</w:t>
      </w:r>
    </w:p>
    <w:p w:rsidR="00C067EE" w:rsidRDefault="006A08D3">
      <w:pPr>
        <w:pStyle w:val="20"/>
        <w:spacing w:before="0" w:line="240" w:lineRule="auto"/>
        <w:ind w:left="0" w:right="0" w:firstLine="709"/>
      </w:pPr>
      <w:r>
        <w:t xml:space="preserve">В </w:t>
      </w:r>
      <w:r w:rsidR="0023688D">
        <w:t xml:space="preserve">ООО «ЭДЕМ СТОМАТОЛОГИЧЕСКИЕ РЕШЕНИЯ» </w:t>
      </w:r>
      <w:r w:rsidR="0023688D" w:rsidRPr="0023688D">
        <w:t xml:space="preserve"> </w:t>
      </w:r>
      <w:r>
        <w:t xml:space="preserve">не осуществляются действия, направленные на раскрытие </w:t>
      </w:r>
      <w:proofErr w:type="spellStart"/>
      <w:r>
        <w:t>ПДн</w:t>
      </w:r>
      <w:proofErr w:type="spellEnd"/>
      <w:r>
        <w:t xml:space="preserve"> неопределенному кругу лиц (т.е. не осуществляется распространение </w:t>
      </w:r>
      <w:proofErr w:type="spellStart"/>
      <w:r>
        <w:t>ПДн</w:t>
      </w:r>
      <w:proofErr w:type="spellEnd"/>
      <w:r>
        <w:t>), з</w:t>
      </w:r>
      <w:r>
        <w:t xml:space="preserve">а исключением случаев размещения на корпоративном портале и информационных стендах в офисе Компании BB </w:t>
      </w:r>
      <w:proofErr w:type="spellStart"/>
      <w:r>
        <w:t>Food</w:t>
      </w:r>
      <w:proofErr w:type="spellEnd"/>
      <w:r>
        <w:t xml:space="preserve"> краткой биографической справки работников, контактных данных в телефонном справочнике, сведений о днях рождения, информации об изменении должностей,</w:t>
      </w:r>
      <w:r>
        <w:t xml:space="preserve"> заметок и статей о работниках</w:t>
      </w:r>
      <w:r w:rsidR="0023688D">
        <w:t xml:space="preserve"> </w:t>
      </w:r>
      <w:r w:rsidR="0023688D">
        <w:t xml:space="preserve">ООО «ЭДЕМ СТОМАТОЛОГИЧЕСКИЕ РЕШЕНИЯ» </w:t>
      </w:r>
      <w:r w:rsidR="0023688D" w:rsidRPr="0023688D">
        <w:t xml:space="preserve"> </w:t>
      </w:r>
      <w:r>
        <w:t xml:space="preserve">при наличии соответствующего разрешения субъекта </w:t>
      </w:r>
      <w:proofErr w:type="spellStart"/>
      <w:r>
        <w:t>ПДн</w:t>
      </w:r>
      <w:proofErr w:type="spellEnd"/>
      <w:r>
        <w:t>, полученного в требуемой законодательством Российской Федерации форме.</w:t>
      </w:r>
    </w:p>
    <w:p w:rsidR="00C067EE" w:rsidRDefault="0023688D">
      <w:pPr>
        <w:pStyle w:val="20"/>
        <w:spacing w:before="0" w:line="240" w:lineRule="auto"/>
        <w:ind w:left="0" w:right="0" w:firstLine="709"/>
      </w:pPr>
      <w:r>
        <w:t xml:space="preserve">ООО «ЭДЕМ СТОМАТОЛОГИЧЕСКИЕ </w:t>
      </w:r>
      <w:proofErr w:type="gramStart"/>
      <w:r>
        <w:t xml:space="preserve">РЕШЕНИЯ» </w:t>
      </w:r>
      <w:r w:rsidRPr="0023688D">
        <w:t xml:space="preserve"> </w:t>
      </w:r>
      <w:r w:rsidR="006A08D3">
        <w:t>не</w:t>
      </w:r>
      <w:proofErr w:type="gramEnd"/>
      <w:r w:rsidR="006A08D3">
        <w:t xml:space="preserve"> раскрывает и не предоставляет третьим лицам </w:t>
      </w:r>
      <w:proofErr w:type="spellStart"/>
      <w:r w:rsidR="006A08D3">
        <w:t>ПДн</w:t>
      </w:r>
      <w:proofErr w:type="spellEnd"/>
      <w:r w:rsidR="006A08D3">
        <w:t xml:space="preserve"> без согласия суб</w:t>
      </w:r>
      <w:r w:rsidR="006A08D3">
        <w:t xml:space="preserve">ъекта </w:t>
      </w:r>
      <w:proofErr w:type="spellStart"/>
      <w:r w:rsidR="006A08D3">
        <w:t>ПДн</w:t>
      </w:r>
      <w:proofErr w:type="spellEnd"/>
      <w:r w:rsidR="006A08D3">
        <w:t>, полученного в требуемой законодательством Российской Федерации форме.</w:t>
      </w:r>
    </w:p>
    <w:p w:rsidR="00C067EE" w:rsidRDefault="006A08D3">
      <w:pPr>
        <w:pStyle w:val="20"/>
        <w:spacing w:before="0" w:line="240" w:lineRule="auto"/>
        <w:ind w:left="0" w:right="0" w:firstLine="709"/>
      </w:pPr>
      <w:r>
        <w:t xml:space="preserve">Для выполнения, возложенных законодательством Российской Федерации функций, полномочий и обязанностей, а также для достижения своих уставных целей и договорных обязательств, </w:t>
      </w:r>
      <w:r w:rsidR="0023688D">
        <w:t xml:space="preserve">ООО «ЭДЕМ СТОМАТОЛОГИЧЕСКИЕ РЕШЕНИЯ» </w:t>
      </w:r>
      <w:r w:rsidR="0023688D" w:rsidRPr="0023688D">
        <w:t xml:space="preserve"> </w:t>
      </w:r>
      <w:r>
        <w:t xml:space="preserve">предоставляет часть обрабатываемых </w:t>
      </w:r>
      <w:proofErr w:type="spellStart"/>
      <w:r>
        <w:t>ПДн</w:t>
      </w:r>
      <w:proofErr w:type="spellEnd"/>
      <w:r>
        <w:t xml:space="preserve"> или предоставляет доступ к информационным системам, с использованием которых осуществляется их обработка: </w:t>
      </w:r>
    </w:p>
    <w:p w:rsidR="00C067EE" w:rsidRDefault="006A08D3">
      <w:pPr>
        <w:pStyle w:val="31"/>
        <w:numPr>
          <w:ilvl w:val="3"/>
          <w:numId w:val="7"/>
        </w:numPr>
        <w:spacing w:line="240" w:lineRule="auto"/>
      </w:pPr>
      <w:r>
        <w:lastRenderedPageBreak/>
        <w:t>в Пенсионный фонд Российской Федерации;</w:t>
      </w:r>
    </w:p>
    <w:p w:rsidR="00C067EE" w:rsidRDefault="006A08D3">
      <w:pPr>
        <w:pStyle w:val="31"/>
        <w:numPr>
          <w:ilvl w:val="3"/>
          <w:numId w:val="7"/>
        </w:numPr>
        <w:spacing w:line="240" w:lineRule="auto"/>
      </w:pPr>
      <w:r>
        <w:t>в Фонд социального страхования Российской Федерации;</w:t>
      </w:r>
    </w:p>
    <w:p w:rsidR="00C067EE" w:rsidRDefault="006A08D3">
      <w:pPr>
        <w:pStyle w:val="31"/>
        <w:numPr>
          <w:ilvl w:val="3"/>
          <w:numId w:val="7"/>
        </w:numPr>
        <w:spacing w:line="240" w:lineRule="auto"/>
      </w:pPr>
      <w:r>
        <w:t>в</w:t>
      </w:r>
      <w:r>
        <w:t xml:space="preserve"> Федеральную налоговую службу Российской Федерации;</w:t>
      </w:r>
    </w:p>
    <w:p w:rsidR="00C067EE" w:rsidRDefault="006A08D3">
      <w:pPr>
        <w:pStyle w:val="31"/>
        <w:numPr>
          <w:ilvl w:val="3"/>
          <w:numId w:val="7"/>
        </w:numPr>
        <w:spacing w:line="240" w:lineRule="auto"/>
      </w:pPr>
      <w:r>
        <w:t>в государственные органы Российской Федерации, в правоохранительные органы Российской Федерации (по запросу) и иные уполномоченные организации;</w:t>
      </w:r>
    </w:p>
    <w:p w:rsidR="00C067EE" w:rsidRDefault="006A08D3">
      <w:pPr>
        <w:pStyle w:val="31"/>
        <w:numPr>
          <w:ilvl w:val="3"/>
          <w:numId w:val="7"/>
        </w:numPr>
        <w:spacing w:line="240" w:lineRule="auto"/>
      </w:pPr>
      <w:r>
        <w:t xml:space="preserve">в банки, оказывающие услуги по ведению расчетных счетов </w:t>
      </w:r>
      <w:r w:rsidR="0023688D">
        <w:t>ООО «ЭДЕМ СТОМАТОЛОГИЧЕСКИЕ РЕШЕНИЯ»</w:t>
      </w:r>
      <w:r w:rsidR="0023688D">
        <w:t xml:space="preserve">, </w:t>
      </w:r>
      <w:r>
        <w:t xml:space="preserve">а также услуги по безналичному перечислению заработной платы и других приравненных к ней выплат на счета работников </w:t>
      </w:r>
      <w:r w:rsidR="0023688D">
        <w:t>ООО «ЭДЕМ СТОМАТОЛОГИЧЕСКИЕ РЕШЕНИЯ»</w:t>
      </w:r>
      <w:r w:rsidR="0023688D">
        <w:t>,</w:t>
      </w:r>
      <w:r w:rsidR="0023688D">
        <w:t xml:space="preserve"> </w:t>
      </w:r>
      <w:r w:rsidR="0023688D" w:rsidRPr="0023688D">
        <w:t xml:space="preserve"> </w:t>
      </w:r>
      <w:r>
        <w:t>и исполнителей по договорам гражданско-правового характера;</w:t>
      </w:r>
    </w:p>
    <w:p w:rsidR="00C067EE" w:rsidRDefault="006A08D3">
      <w:pPr>
        <w:pStyle w:val="31"/>
        <w:numPr>
          <w:ilvl w:val="3"/>
          <w:numId w:val="7"/>
        </w:numPr>
        <w:spacing w:line="240" w:lineRule="auto"/>
      </w:pPr>
      <w:r>
        <w:t>в организации, оказывающие услуги по оформлению б</w:t>
      </w:r>
      <w:r>
        <w:t>илетов, виз и бронированию гостиниц;</w:t>
      </w:r>
    </w:p>
    <w:p w:rsidR="00C067EE" w:rsidRDefault="006A08D3">
      <w:pPr>
        <w:pStyle w:val="31"/>
        <w:numPr>
          <w:ilvl w:val="3"/>
          <w:numId w:val="7"/>
        </w:numPr>
        <w:spacing w:line="240" w:lineRule="auto"/>
      </w:pPr>
      <w:r>
        <w:t>в организации, оказывающие услуги по архивному хранению документов и их конфиденциальному уничтожению;</w:t>
      </w:r>
    </w:p>
    <w:p w:rsidR="00C067EE" w:rsidRDefault="006A08D3">
      <w:pPr>
        <w:pStyle w:val="31"/>
        <w:numPr>
          <w:ilvl w:val="3"/>
          <w:numId w:val="7"/>
        </w:numPr>
        <w:spacing w:line="240" w:lineRule="auto"/>
      </w:pPr>
      <w:r>
        <w:t>в транспортные и логистические организации, оказывающие услуги по доставке товаров;</w:t>
      </w:r>
    </w:p>
    <w:p w:rsidR="00C067EE" w:rsidRDefault="006A08D3">
      <w:pPr>
        <w:pStyle w:val="20"/>
        <w:spacing w:before="0" w:line="240" w:lineRule="auto"/>
        <w:ind w:left="0" w:right="0" w:firstLine="709"/>
      </w:pPr>
      <w:r>
        <w:t xml:space="preserve">В </w:t>
      </w:r>
      <w:r w:rsidR="0023688D">
        <w:t xml:space="preserve">ООО «ЭДЕМ СТОМАТОЛОГИЧЕСКИЕ РЕШЕНИЯ» </w:t>
      </w:r>
      <w:r w:rsidR="0023688D" w:rsidRPr="0023688D">
        <w:t xml:space="preserve"> </w:t>
      </w:r>
      <w:r>
        <w:t>не осуществля</w:t>
      </w:r>
      <w:r>
        <w:t xml:space="preserve">ется обработка специальных категорий </w:t>
      </w:r>
      <w:proofErr w:type="spellStart"/>
      <w:r>
        <w:t>ПДн</w:t>
      </w:r>
      <w:proofErr w:type="spellEnd"/>
      <w:r>
        <w:t xml:space="preserve">, касающихся расовой, национальной принадлежности, политических взглядов, религиозных или философских убеждений, интимной жизни, а также </w:t>
      </w:r>
      <w:proofErr w:type="spellStart"/>
      <w:r>
        <w:t>ПДн</w:t>
      </w:r>
      <w:proofErr w:type="spellEnd"/>
      <w:r>
        <w:t xml:space="preserve"> о судимости субъектов </w:t>
      </w:r>
      <w:proofErr w:type="spellStart"/>
      <w:r>
        <w:t>ПДн</w:t>
      </w:r>
      <w:proofErr w:type="spellEnd"/>
      <w:r>
        <w:t>.</w:t>
      </w:r>
    </w:p>
    <w:p w:rsidR="00C067EE" w:rsidRDefault="006A08D3">
      <w:pPr>
        <w:pStyle w:val="20"/>
        <w:spacing w:before="0" w:line="240" w:lineRule="auto"/>
        <w:ind w:left="0" w:right="0" w:firstLine="709"/>
      </w:pPr>
      <w:r>
        <w:t>Обработка персональных данных, касающихся состоя</w:t>
      </w:r>
      <w:r>
        <w:t xml:space="preserve">ния здоровья работников </w:t>
      </w:r>
      <w:r w:rsidR="0023688D">
        <w:t>ООО «ЭДЕМ СТОМАТОЛОГИЧЕСКИЕ РЕШЕНИЯ»</w:t>
      </w:r>
      <w:r>
        <w:t xml:space="preserve">, допускается исключительно в случаях, предусмотренных трудовым законодательством РФ, включая законодательство об охране труда, законодательством о социальной защите инвалидов. Обработка данных, касающихся состояния </w:t>
      </w:r>
      <w:r>
        <w:t xml:space="preserve">здоровья работников </w:t>
      </w:r>
      <w:r w:rsidR="0023688D">
        <w:t xml:space="preserve">ООО «ЭДЕМ СТОМАТОЛОГИЧЕСКИЕ </w:t>
      </w:r>
      <w:proofErr w:type="gramStart"/>
      <w:r w:rsidR="0023688D">
        <w:t xml:space="preserve">РЕШЕНИЯ» </w:t>
      </w:r>
      <w:r w:rsidR="0023688D" w:rsidRPr="0023688D">
        <w:t xml:space="preserve"> </w:t>
      </w:r>
      <w:r>
        <w:t>производится</w:t>
      </w:r>
      <w:proofErr w:type="gramEnd"/>
      <w:r>
        <w:t xml:space="preserve"> без использования средств автоматизации. Обработка персональных данных, касающихся состояния здоровья остальных категорий субъектов персональных данных, в </w:t>
      </w:r>
      <w:r w:rsidR="0023688D">
        <w:t xml:space="preserve">ООО «ЭДЕМ СТОМАТОЛОГИЧЕСКИЕ </w:t>
      </w:r>
      <w:proofErr w:type="gramStart"/>
      <w:r w:rsidR="0023688D">
        <w:t xml:space="preserve">РЕШЕНИЯ» </w:t>
      </w:r>
      <w:r w:rsidR="0023688D" w:rsidRPr="0023688D">
        <w:t xml:space="preserve"> </w:t>
      </w:r>
      <w:r>
        <w:t>не</w:t>
      </w:r>
      <w:proofErr w:type="gramEnd"/>
      <w:r>
        <w:t xml:space="preserve"> осуществляется.</w:t>
      </w:r>
    </w:p>
    <w:p w:rsidR="00C067EE" w:rsidRDefault="006A08D3">
      <w:pPr>
        <w:pStyle w:val="20"/>
        <w:spacing w:before="0" w:line="240" w:lineRule="auto"/>
        <w:ind w:left="0" w:right="0" w:firstLine="709"/>
      </w:pPr>
      <w:r>
        <w:t xml:space="preserve">В </w:t>
      </w:r>
      <w:r w:rsidR="0023688D">
        <w:t xml:space="preserve">ООО «ЭДЕМ СТОМАТОЛОГИЧЕСКИЕ </w:t>
      </w:r>
      <w:proofErr w:type="gramStart"/>
      <w:r w:rsidR="0023688D">
        <w:t xml:space="preserve">РЕШЕНИЯ» </w:t>
      </w:r>
      <w:r w:rsidR="0023688D" w:rsidRPr="0023688D">
        <w:t xml:space="preserve"> </w:t>
      </w:r>
      <w:r>
        <w:t>не</w:t>
      </w:r>
      <w:proofErr w:type="gramEnd"/>
      <w:r>
        <w:t xml:space="preserve"> осуществляется обработка биометрических </w:t>
      </w:r>
      <w:proofErr w:type="spellStart"/>
      <w:r>
        <w:t>ПДн</w:t>
      </w:r>
      <w:proofErr w:type="spellEnd"/>
      <w:r>
        <w:t>.</w:t>
      </w:r>
    </w:p>
    <w:p w:rsidR="00C067EE" w:rsidRDefault="006A08D3">
      <w:pPr>
        <w:pStyle w:val="20"/>
        <w:spacing w:before="0" w:line="240" w:lineRule="auto"/>
        <w:ind w:left="0" w:right="0" w:firstLine="709"/>
      </w:pPr>
      <w:r>
        <w:t xml:space="preserve">Используемые при сборе </w:t>
      </w:r>
      <w:proofErr w:type="spellStart"/>
      <w:r>
        <w:t>ПДн</w:t>
      </w:r>
      <w:proofErr w:type="spellEnd"/>
      <w:r>
        <w:t xml:space="preserve"> в Компании BB </w:t>
      </w:r>
      <w:proofErr w:type="spellStart"/>
      <w:r>
        <w:t>Food</w:t>
      </w:r>
      <w:proofErr w:type="spellEnd"/>
      <w:r>
        <w:t xml:space="preserve"> базы данных информации, содержащей </w:t>
      </w:r>
      <w:proofErr w:type="spellStart"/>
      <w:r>
        <w:t>ПДн</w:t>
      </w:r>
      <w:proofErr w:type="spellEnd"/>
      <w:r>
        <w:t xml:space="preserve"> граждан Российской Федерации, располагаются на территории Российской Федерации.</w:t>
      </w:r>
    </w:p>
    <w:p w:rsidR="00C067EE" w:rsidRDefault="006A08D3">
      <w:pPr>
        <w:pStyle w:val="20"/>
        <w:spacing w:before="0" w:line="240" w:lineRule="auto"/>
        <w:ind w:left="0" w:right="0" w:firstLine="709"/>
      </w:pPr>
      <w:r>
        <w:t xml:space="preserve">В </w:t>
      </w:r>
      <w:r w:rsidR="0023688D">
        <w:t xml:space="preserve">ООО «ЭДЕМ СТОМАТОЛОГИЧЕСКИЕ РЕШЕНИЯ» </w:t>
      </w:r>
      <w:r w:rsidR="0023688D" w:rsidRPr="0023688D">
        <w:t xml:space="preserve"> </w:t>
      </w:r>
      <w:r>
        <w:t>не принимаются реше</w:t>
      </w:r>
      <w:r>
        <w:t xml:space="preserve">ния, порождающие юридические последствия в отношении субъекта </w:t>
      </w:r>
      <w:proofErr w:type="spellStart"/>
      <w:r>
        <w:t>ПДн</w:t>
      </w:r>
      <w:proofErr w:type="spellEnd"/>
      <w:r>
        <w:t xml:space="preserve"> или иным образом затрагивающие его права и законные интересы, на основании исключительно автоматизированной обработки </w:t>
      </w:r>
      <w:proofErr w:type="spellStart"/>
      <w:r>
        <w:t>ПДн</w:t>
      </w:r>
      <w:proofErr w:type="spellEnd"/>
      <w:r>
        <w:t>.</w:t>
      </w:r>
    </w:p>
    <w:p w:rsidR="00C067EE" w:rsidRDefault="00C067EE">
      <w:pPr>
        <w:pStyle w:val="20"/>
        <w:spacing w:before="0" w:line="240" w:lineRule="auto"/>
        <w:ind w:firstLine="0"/>
      </w:pPr>
    </w:p>
    <w:p w:rsidR="00C067EE" w:rsidRDefault="006A08D3">
      <w:pPr>
        <w:pStyle w:val="1"/>
        <w:numPr>
          <w:ilvl w:val="0"/>
          <w:numId w:val="9"/>
        </w:numPr>
        <w:suppressAutoHyphens/>
        <w:jc w:val="center"/>
      </w:pPr>
      <w:bookmarkStart w:id="6" w:name="_Toc4"/>
      <w:r>
        <w:t>ХРАНЕНИЕ ИНФОРМАЦИИ</w:t>
      </w:r>
      <w:bookmarkEnd w:id="6"/>
    </w:p>
    <w:p w:rsidR="00C067EE" w:rsidRDefault="006A08D3">
      <w:pPr>
        <w:pStyle w:val="20"/>
        <w:spacing w:before="0" w:line="240" w:lineRule="auto"/>
        <w:ind w:left="0" w:right="0" w:firstLine="709"/>
      </w:pPr>
      <w:r>
        <w:t xml:space="preserve">Обработка </w:t>
      </w:r>
      <w:proofErr w:type="spellStart"/>
      <w:r>
        <w:t>ПДн</w:t>
      </w:r>
      <w:proofErr w:type="spellEnd"/>
      <w:r>
        <w:t xml:space="preserve"> в </w:t>
      </w:r>
      <w:r w:rsidR="0023688D">
        <w:t xml:space="preserve">ООО «ЭДЕМ СТОМАТОЛОГИЧЕСКИЕ </w:t>
      </w:r>
      <w:proofErr w:type="gramStart"/>
      <w:r w:rsidR="0023688D">
        <w:t xml:space="preserve">РЕШЕНИЯ» </w:t>
      </w:r>
      <w:r w:rsidR="0023688D" w:rsidRPr="0023688D">
        <w:t xml:space="preserve"> </w:t>
      </w:r>
      <w:r>
        <w:t>осуществляетс</w:t>
      </w:r>
      <w:r>
        <w:t>я</w:t>
      </w:r>
      <w:proofErr w:type="gramEnd"/>
      <w:r>
        <w:t xml:space="preserve"> не дольше, чем этого требуют цели обработки </w:t>
      </w:r>
      <w:proofErr w:type="spellStart"/>
      <w:r>
        <w:t>ПДн</w:t>
      </w:r>
      <w:proofErr w:type="spellEnd"/>
      <w:r>
        <w:t>.</w:t>
      </w:r>
    </w:p>
    <w:p w:rsidR="00C067EE" w:rsidRDefault="006A08D3">
      <w:pPr>
        <w:pStyle w:val="20"/>
        <w:spacing w:before="0" w:line="240" w:lineRule="auto"/>
        <w:ind w:left="0" w:right="0" w:firstLine="709"/>
      </w:pPr>
      <w:r>
        <w:t xml:space="preserve">В </w:t>
      </w:r>
      <w:r w:rsidR="0023688D">
        <w:t xml:space="preserve">ООО «ЭДЕМ СТОМАТОЛОГИЧЕСКИЕ РЕШЕНИЯ» </w:t>
      </w:r>
      <w:r w:rsidR="0023688D" w:rsidRPr="0023688D">
        <w:t xml:space="preserve"> </w:t>
      </w:r>
      <w:r>
        <w:t xml:space="preserve">организуется хранение </w:t>
      </w:r>
      <w:proofErr w:type="spellStart"/>
      <w:r>
        <w:t>ПДн</w:t>
      </w:r>
      <w:proofErr w:type="spellEnd"/>
      <w:r>
        <w:t xml:space="preserve"> в течение времени, установленного требованиями Федерального закона от 22.10.2004 № 125-ФЗ «Об архивном деле в Российской Федерации» и «Перечня типовых управленч</w:t>
      </w:r>
      <w:r>
        <w:t xml:space="preserve">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(Приложение к </w:t>
      </w:r>
      <w:hyperlink w:anchor="bookmark" w:history="1">
        <w:r>
          <w:t>приказу</w:t>
        </w:r>
      </w:hyperlink>
      <w:r>
        <w:t xml:space="preserve"> Министерства культуры Российской Федераци</w:t>
      </w:r>
      <w:r>
        <w:t xml:space="preserve">и от 25.08.2010  №558), а также в отдельных случаях в течение времени, установленного договором, стороной которого, выгодоприобретателем или поручителем по которому является субъект </w:t>
      </w:r>
      <w:proofErr w:type="spellStart"/>
      <w:r>
        <w:t>ПДн</w:t>
      </w:r>
      <w:proofErr w:type="spellEnd"/>
      <w:r>
        <w:t>.</w:t>
      </w:r>
    </w:p>
    <w:p w:rsidR="00C067EE" w:rsidRDefault="006A08D3">
      <w:pPr>
        <w:pStyle w:val="20"/>
        <w:spacing w:before="0" w:line="240" w:lineRule="auto"/>
        <w:ind w:left="0" w:right="0" w:firstLine="709"/>
      </w:pPr>
      <w:r>
        <w:t xml:space="preserve">При достижении целей обработки </w:t>
      </w:r>
      <w:proofErr w:type="spellStart"/>
      <w:r>
        <w:t>ПДн</w:t>
      </w:r>
      <w:proofErr w:type="spellEnd"/>
      <w:r>
        <w:t xml:space="preserve">, в случае утраты </w:t>
      </w:r>
      <w:r>
        <w:t xml:space="preserve">необходимости в достижении этих целей, по окончанию сроков хранения </w:t>
      </w:r>
      <w:proofErr w:type="spellStart"/>
      <w:r>
        <w:t>ПДн</w:t>
      </w:r>
      <w:proofErr w:type="spellEnd"/>
      <w:r>
        <w:t xml:space="preserve">, обрабатываемые </w:t>
      </w:r>
      <w:proofErr w:type="spellStart"/>
      <w:r>
        <w:t>ПДн</w:t>
      </w:r>
      <w:proofErr w:type="spellEnd"/>
      <w:r>
        <w:t xml:space="preserve"> уничтожаются.</w:t>
      </w:r>
    </w:p>
    <w:p w:rsidR="00C067EE" w:rsidRDefault="00C067EE">
      <w:pPr>
        <w:pStyle w:val="20"/>
        <w:spacing w:before="0" w:line="240" w:lineRule="auto"/>
        <w:ind w:firstLine="0"/>
      </w:pPr>
    </w:p>
    <w:p w:rsidR="00C067EE" w:rsidRDefault="006A08D3">
      <w:pPr>
        <w:pStyle w:val="1"/>
        <w:keepNext w:val="0"/>
        <w:numPr>
          <w:ilvl w:val="0"/>
          <w:numId w:val="9"/>
        </w:numPr>
        <w:suppressAutoHyphens/>
        <w:jc w:val="center"/>
      </w:pPr>
      <w:bookmarkStart w:id="7" w:name="_Toc5"/>
      <w:r>
        <w:t>ЗАЩИТА ИНФОРМАЦИИ</w:t>
      </w:r>
      <w:bookmarkEnd w:id="7"/>
    </w:p>
    <w:p w:rsidR="00C067EE" w:rsidRDefault="006A08D3">
      <w:pPr>
        <w:pStyle w:val="20"/>
        <w:spacing w:before="0" w:line="240" w:lineRule="auto"/>
        <w:ind w:left="0" w:right="0" w:firstLine="709"/>
      </w:pPr>
      <w:r>
        <w:t xml:space="preserve">В </w:t>
      </w:r>
      <w:r w:rsidR="0023688D">
        <w:t xml:space="preserve">ООО «ЭДЕМ СТОМАТОЛОГИЧЕСКИЕ РЕШЕНИЯ» </w:t>
      </w:r>
      <w:r w:rsidR="0023688D" w:rsidRPr="0023688D">
        <w:t xml:space="preserve"> </w:t>
      </w:r>
      <w:r>
        <w:t xml:space="preserve">принимаются необходимые правовые, организационные и технические меры для защиты обрабатываемых </w:t>
      </w:r>
      <w:proofErr w:type="spellStart"/>
      <w:r>
        <w:t>ПДн</w:t>
      </w:r>
      <w:proofErr w:type="spellEnd"/>
      <w:r>
        <w:t xml:space="preserve"> от неправомер</w:t>
      </w:r>
      <w:r>
        <w:t xml:space="preserve">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r>
        <w:t>ПДн</w:t>
      </w:r>
      <w:proofErr w:type="spellEnd"/>
      <w:r>
        <w:t xml:space="preserve">, от иных неправомерных действий в отношении </w:t>
      </w:r>
      <w:proofErr w:type="spellStart"/>
      <w:r>
        <w:t>ПДн</w:t>
      </w:r>
      <w:proofErr w:type="spellEnd"/>
      <w:r>
        <w:t>.</w:t>
      </w:r>
    </w:p>
    <w:p w:rsidR="00C067EE" w:rsidRDefault="006A08D3">
      <w:pPr>
        <w:pStyle w:val="20"/>
        <w:spacing w:before="0" w:line="240" w:lineRule="auto"/>
        <w:ind w:left="0" w:right="0" w:firstLine="709"/>
      </w:pPr>
      <w:r>
        <w:t xml:space="preserve">В </w:t>
      </w:r>
      <w:r w:rsidR="0023688D">
        <w:t xml:space="preserve">ООО «ЭДЕМ СТОМАТОЛОГИЧЕСКИЕ </w:t>
      </w:r>
      <w:proofErr w:type="gramStart"/>
      <w:r w:rsidR="0023688D">
        <w:t xml:space="preserve">РЕШЕНИЯ» </w:t>
      </w:r>
      <w:r w:rsidR="0023688D" w:rsidRPr="0023688D">
        <w:t xml:space="preserve"> </w:t>
      </w:r>
      <w:r>
        <w:t>приказами</w:t>
      </w:r>
      <w:proofErr w:type="gramEnd"/>
      <w:r>
        <w:t xml:space="preserve"> назначаются лица, ответственные за организацию обработки</w:t>
      </w:r>
      <w:r>
        <w:t xml:space="preserve"> </w:t>
      </w:r>
      <w:proofErr w:type="spellStart"/>
      <w:r>
        <w:t>ПДн</w:t>
      </w:r>
      <w:proofErr w:type="spellEnd"/>
      <w:r>
        <w:t xml:space="preserve"> и за обеспечение безопасности </w:t>
      </w:r>
      <w:proofErr w:type="spellStart"/>
      <w:r>
        <w:t>ПДн</w:t>
      </w:r>
      <w:proofErr w:type="spellEnd"/>
      <w:r>
        <w:t>.</w:t>
      </w:r>
    </w:p>
    <w:p w:rsidR="00C067EE" w:rsidRDefault="006A08D3">
      <w:pPr>
        <w:pStyle w:val="20"/>
        <w:spacing w:before="0" w:line="240" w:lineRule="auto"/>
        <w:ind w:left="0" w:right="0" w:firstLine="709"/>
      </w:pPr>
      <w:r>
        <w:t xml:space="preserve">В </w:t>
      </w:r>
      <w:r w:rsidR="0023688D">
        <w:t xml:space="preserve">ООО «ЭДЕМ СТОМАТОЛОГИЧЕСКИЕ </w:t>
      </w:r>
      <w:proofErr w:type="gramStart"/>
      <w:r w:rsidR="0023688D">
        <w:t xml:space="preserve">РЕШЕНИЯ» </w:t>
      </w:r>
      <w:r w:rsidR="0023688D" w:rsidRPr="0023688D">
        <w:t xml:space="preserve"> </w:t>
      </w:r>
      <w:r>
        <w:t>определен</w:t>
      </w:r>
      <w:proofErr w:type="gramEnd"/>
      <w:r>
        <w:t xml:space="preserve"> перечень лиц, доступ которых к персональных данным, обрабатываемым в информационных системах, необходим для выполнения ими служебных (трудовых) обязанностей.</w:t>
      </w:r>
    </w:p>
    <w:p w:rsidR="00C067EE" w:rsidRDefault="006A08D3">
      <w:pPr>
        <w:pStyle w:val="20"/>
        <w:spacing w:before="0" w:line="240" w:lineRule="auto"/>
        <w:ind w:left="0" w:right="0" w:firstLine="709"/>
      </w:pPr>
      <w:r>
        <w:t xml:space="preserve">В </w:t>
      </w:r>
      <w:r w:rsidR="0023688D">
        <w:t xml:space="preserve">ООО «ЭДЕМ СТОМАТОЛОГИЧЕСКИЕ </w:t>
      </w:r>
      <w:proofErr w:type="gramStart"/>
      <w:r w:rsidR="0023688D">
        <w:t xml:space="preserve">РЕШЕНИЯ» </w:t>
      </w:r>
      <w:r w:rsidR="0023688D" w:rsidRPr="0023688D">
        <w:t xml:space="preserve"> </w:t>
      </w:r>
      <w:r>
        <w:t>выполняютс</w:t>
      </w:r>
      <w:r>
        <w:t>я</w:t>
      </w:r>
      <w:proofErr w:type="gramEnd"/>
      <w:r>
        <w:t xml:space="preserve"> мероприятия по учету и обеспечению сохранности носителей персональных данных.</w:t>
      </w:r>
    </w:p>
    <w:p w:rsidR="00C067EE" w:rsidRDefault="006A08D3">
      <w:pPr>
        <w:pStyle w:val="20"/>
        <w:spacing w:before="0" w:line="240" w:lineRule="auto"/>
        <w:ind w:left="0" w:right="0" w:firstLine="709"/>
      </w:pPr>
      <w:r>
        <w:t xml:space="preserve">В </w:t>
      </w:r>
      <w:r w:rsidR="0023688D">
        <w:t xml:space="preserve">ООО «ЭДЕМ СТОМАТОЛОГИЧЕСКИЕ </w:t>
      </w:r>
      <w:proofErr w:type="gramStart"/>
      <w:r w:rsidR="0023688D">
        <w:t xml:space="preserve">РЕШЕНИЯ» </w:t>
      </w:r>
      <w:r w:rsidR="0023688D" w:rsidRPr="0023688D">
        <w:t xml:space="preserve"> </w:t>
      </w:r>
      <w:r>
        <w:t>проводится</w:t>
      </w:r>
      <w:proofErr w:type="gramEnd"/>
      <w:r>
        <w:t xml:space="preserve"> оценка вреда, который может быть причинен субъектам </w:t>
      </w:r>
      <w:proofErr w:type="spellStart"/>
      <w:r>
        <w:t>ПДн</w:t>
      </w:r>
      <w:proofErr w:type="spellEnd"/>
      <w:r>
        <w:t xml:space="preserve">, а также регулярно проводится анализ условий и факторов, создающих угрозы безопасности </w:t>
      </w:r>
      <w:proofErr w:type="spellStart"/>
      <w:r>
        <w:t>ПДн</w:t>
      </w:r>
      <w:proofErr w:type="spellEnd"/>
      <w:r>
        <w:t xml:space="preserve"> при их обработке.</w:t>
      </w:r>
    </w:p>
    <w:p w:rsidR="00C067EE" w:rsidRDefault="006A08D3">
      <w:pPr>
        <w:pStyle w:val="20"/>
        <w:spacing w:before="0" w:line="240" w:lineRule="auto"/>
        <w:ind w:left="0" w:right="0" w:firstLine="709"/>
      </w:pPr>
      <w:r>
        <w:t xml:space="preserve">В случаях, предусмотренных законодательством Российской Федерации, в рамках системы защиты персональных данных </w:t>
      </w:r>
      <w:r w:rsidR="0023688D">
        <w:t xml:space="preserve">ООО «ЭДЕМ СТОМАТОЛОГИЧЕСКИЕ </w:t>
      </w:r>
      <w:proofErr w:type="gramStart"/>
      <w:r w:rsidR="0023688D">
        <w:t xml:space="preserve">РЕШЕНИЯ» </w:t>
      </w:r>
      <w:r w:rsidR="0023688D" w:rsidRPr="0023688D">
        <w:t xml:space="preserve"> </w:t>
      </w:r>
      <w:r>
        <w:t>применяются</w:t>
      </w:r>
      <w:proofErr w:type="gramEnd"/>
      <w:r>
        <w:t xml:space="preserve"> средства защиты информации, прошедшие в установленном порядке процедуру оценки соответствия.</w:t>
      </w:r>
    </w:p>
    <w:p w:rsidR="00C067EE" w:rsidRDefault="006A08D3">
      <w:pPr>
        <w:pStyle w:val="20"/>
        <w:spacing w:before="0" w:line="240" w:lineRule="auto"/>
        <w:ind w:left="0" w:right="0" w:firstLine="709"/>
      </w:pPr>
      <w:r>
        <w:t>Ввод</w:t>
      </w:r>
      <w:r>
        <w:t xml:space="preserve"> в эксплуатацию новых информационных систем персональных данных производится только после выполнения процедур оценки эффективности принимаемых мер по обеспечению безопасности </w:t>
      </w:r>
      <w:proofErr w:type="spellStart"/>
      <w:r>
        <w:t>ПДн</w:t>
      </w:r>
      <w:proofErr w:type="spellEnd"/>
      <w:r>
        <w:t>.</w:t>
      </w:r>
    </w:p>
    <w:p w:rsidR="00C067EE" w:rsidRDefault="006A08D3">
      <w:pPr>
        <w:pStyle w:val="20"/>
        <w:spacing w:before="0" w:line="240" w:lineRule="auto"/>
        <w:ind w:left="0" w:right="0" w:firstLine="709"/>
      </w:pPr>
      <w:r>
        <w:t xml:space="preserve">В рамках системы защиты </w:t>
      </w:r>
      <w:proofErr w:type="spellStart"/>
      <w:r>
        <w:t>ПДн</w:t>
      </w:r>
      <w:proofErr w:type="spellEnd"/>
      <w:r>
        <w:t xml:space="preserve"> </w:t>
      </w:r>
      <w:r w:rsidR="0023688D">
        <w:t xml:space="preserve">ООО «ЭДЕМ СТОМАТОЛОГИЧЕСКИЕ </w:t>
      </w:r>
      <w:proofErr w:type="gramStart"/>
      <w:r w:rsidR="0023688D">
        <w:t xml:space="preserve">РЕШЕНИЯ» </w:t>
      </w:r>
      <w:r w:rsidR="0023688D" w:rsidRPr="0023688D">
        <w:t xml:space="preserve"> </w:t>
      </w:r>
      <w:r>
        <w:t>реализованы</w:t>
      </w:r>
      <w:proofErr w:type="gramEnd"/>
      <w:r>
        <w:t>:</w:t>
      </w:r>
    </w:p>
    <w:p w:rsidR="00C067EE" w:rsidRDefault="006A08D3">
      <w:pPr>
        <w:pStyle w:val="31"/>
        <w:numPr>
          <w:ilvl w:val="3"/>
          <w:numId w:val="7"/>
        </w:numPr>
        <w:spacing w:line="240" w:lineRule="auto"/>
      </w:pPr>
      <w:r>
        <w:t xml:space="preserve">физическая охрана </w:t>
      </w:r>
      <w:r>
        <w:t>помещений, в которых размещаются технические средства информационных систем персональных данных;</w:t>
      </w:r>
    </w:p>
    <w:p w:rsidR="00C067EE" w:rsidRDefault="006A08D3">
      <w:pPr>
        <w:pStyle w:val="31"/>
        <w:numPr>
          <w:ilvl w:val="3"/>
          <w:numId w:val="7"/>
        </w:numPr>
        <w:spacing w:line="240" w:lineRule="auto"/>
      </w:pPr>
      <w:r>
        <w:t>применение необходимых программных и программно-аппаратных средств защиты, в частности средств защиты от несанкционированного доступа, средств разграничения до</w:t>
      </w:r>
      <w:r>
        <w:t>ступа и регистрации действий пользователей, средств антивирусной защиты, обнаружения вторжений, резервного копирования, межсетевых экранов при взаимодействии с сетью Интернет;</w:t>
      </w:r>
    </w:p>
    <w:p w:rsidR="00C067EE" w:rsidRDefault="006A08D3">
      <w:pPr>
        <w:pStyle w:val="31"/>
        <w:numPr>
          <w:ilvl w:val="3"/>
          <w:numId w:val="7"/>
        </w:numPr>
        <w:spacing w:line="240" w:lineRule="auto"/>
      </w:pPr>
      <w:r>
        <w:t>организационные меры по обеспечению безопасности персональных данных, принятые и</w:t>
      </w:r>
      <w:r>
        <w:t xml:space="preserve"> утвержденные руководством </w:t>
      </w:r>
      <w:r w:rsidR="0023688D">
        <w:t xml:space="preserve">ООО «ЭДЕМ СТОМАТОЛОГИЧЕСКИЕ РЕШЕНИЯ» </w:t>
      </w:r>
      <w:r w:rsidR="0023688D" w:rsidRPr="0023688D">
        <w:t xml:space="preserve"> </w:t>
      </w:r>
      <w:r>
        <w:t xml:space="preserve">, в частности реализованы процедуры установления правил доступа к </w:t>
      </w:r>
      <w:proofErr w:type="spellStart"/>
      <w:r>
        <w:t>ПДн</w:t>
      </w:r>
      <w:proofErr w:type="spellEnd"/>
      <w:r>
        <w:t xml:space="preserve">, регистрации и учета всех действий, совершаемых с </w:t>
      </w:r>
      <w:proofErr w:type="spellStart"/>
      <w:r>
        <w:t>ПДн</w:t>
      </w:r>
      <w:proofErr w:type="spellEnd"/>
      <w:r>
        <w:t xml:space="preserve">, процедуры восстановления </w:t>
      </w:r>
      <w:proofErr w:type="spellStart"/>
      <w:r>
        <w:t>ПДн</w:t>
      </w:r>
      <w:proofErr w:type="spellEnd"/>
      <w:r>
        <w:t>, модифицированных или уничтоженных вследствие несанкциониро</w:t>
      </w:r>
      <w:r>
        <w:t xml:space="preserve">ванного доступа к ним, учет машинных носителей </w:t>
      </w:r>
      <w:proofErr w:type="spellStart"/>
      <w:r>
        <w:t>ПДн</w:t>
      </w:r>
      <w:proofErr w:type="spellEnd"/>
      <w:r>
        <w:t xml:space="preserve">, процедуры обучения и повышения осведомленности работников по вопросам обеспечения безопасности </w:t>
      </w:r>
      <w:proofErr w:type="spellStart"/>
      <w:r>
        <w:t>ПДн</w:t>
      </w:r>
      <w:proofErr w:type="spellEnd"/>
      <w:r>
        <w:t xml:space="preserve">, процедуры контроля за принимаемыми мерами по обеспечению безопасности </w:t>
      </w:r>
      <w:proofErr w:type="spellStart"/>
      <w:r>
        <w:t>ПДн</w:t>
      </w:r>
      <w:proofErr w:type="spellEnd"/>
      <w:r>
        <w:t xml:space="preserve"> и уровнем защищенности </w:t>
      </w:r>
      <w:proofErr w:type="spellStart"/>
      <w:r>
        <w:t>ПДн</w:t>
      </w:r>
      <w:proofErr w:type="spellEnd"/>
      <w:r>
        <w:t>.</w:t>
      </w:r>
    </w:p>
    <w:p w:rsidR="00C067EE" w:rsidRDefault="00C067EE">
      <w:pPr>
        <w:pStyle w:val="31"/>
        <w:spacing w:line="240" w:lineRule="auto"/>
        <w:ind w:left="993"/>
      </w:pPr>
    </w:p>
    <w:p w:rsidR="00C067EE" w:rsidRDefault="006A08D3">
      <w:pPr>
        <w:pStyle w:val="1"/>
        <w:keepNext w:val="0"/>
        <w:numPr>
          <w:ilvl w:val="0"/>
          <w:numId w:val="9"/>
        </w:numPr>
        <w:suppressAutoHyphens/>
        <w:jc w:val="center"/>
      </w:pPr>
      <w:bookmarkStart w:id="8" w:name="_Toc6"/>
      <w:r>
        <w:t>Р</w:t>
      </w:r>
      <w:r>
        <w:t>АСКРЫТИЕ ИНФОРМАЦИИ</w:t>
      </w:r>
      <w:bookmarkEnd w:id="8"/>
    </w:p>
    <w:p w:rsidR="0023688D" w:rsidRPr="0023688D" w:rsidRDefault="006A08D3" w:rsidP="0023688D">
      <w:r>
        <w:t xml:space="preserve">Для обеспечения неограниченного доступа к политике </w:t>
      </w:r>
      <w:r w:rsidR="0023688D">
        <w:t xml:space="preserve">ООО «ЭДЕМ СТОМАТОЛОГИЧЕСКИЕ РЕШЕНИЯ» </w:t>
      </w:r>
      <w:r w:rsidR="0023688D" w:rsidRPr="0023688D">
        <w:t xml:space="preserve"> </w:t>
      </w:r>
      <w:r>
        <w:t xml:space="preserve">в отношении обработки </w:t>
      </w:r>
      <w:proofErr w:type="spellStart"/>
      <w:r>
        <w:t>ПДн</w:t>
      </w:r>
      <w:proofErr w:type="spellEnd"/>
      <w:r>
        <w:t xml:space="preserve"> и сведениям о реализованных мерах по защите </w:t>
      </w:r>
      <w:proofErr w:type="spellStart"/>
      <w:r>
        <w:t>ПДн</w:t>
      </w:r>
      <w:proofErr w:type="spellEnd"/>
      <w:r>
        <w:t xml:space="preserve"> текст настоящей Политики опубликован на официальном сайте </w:t>
      </w:r>
      <w:r w:rsidR="0023688D">
        <w:t>ООО «ЭДЕМ СТОМАТОЛОГИЧЕСКИЕ РЕШЕНИЯ»</w:t>
      </w:r>
      <w:r w:rsidR="0023688D">
        <w:t xml:space="preserve"> </w:t>
      </w:r>
      <w:hyperlink r:id="rId7" w:history="1">
        <w:r w:rsidR="0023688D" w:rsidRPr="0023688D">
          <w:rPr>
            <w:color w:val="0000FF"/>
            <w:u w:val="single"/>
          </w:rPr>
          <w:t>http://edem-dental.ru/</w:t>
        </w:r>
      </w:hyperlink>
    </w:p>
    <w:p w:rsidR="00C067EE" w:rsidRPr="0023688D" w:rsidRDefault="00C067EE" w:rsidP="0023688D">
      <w:pPr>
        <w:pStyle w:val="20"/>
        <w:spacing w:before="0" w:line="240" w:lineRule="auto"/>
        <w:ind w:left="0" w:right="0" w:firstLine="709"/>
        <w:rPr>
          <w:rFonts w:eastAsia="Times New Roman" w:cs="Times New Roman"/>
          <w:b/>
          <w:bCs/>
        </w:rPr>
      </w:pPr>
      <w:bookmarkStart w:id="9" w:name="_GoBack"/>
      <w:bookmarkEnd w:id="9"/>
    </w:p>
    <w:p w:rsidR="00C067EE" w:rsidRDefault="00C067EE">
      <w:pPr>
        <w:rPr>
          <w:b/>
          <w:bCs/>
        </w:rPr>
      </w:pPr>
    </w:p>
    <w:p w:rsidR="00C067EE" w:rsidRDefault="00C067EE">
      <w:pPr>
        <w:rPr>
          <w:b/>
          <w:bCs/>
        </w:rPr>
      </w:pPr>
    </w:p>
    <w:p w:rsidR="00C067EE" w:rsidRDefault="006A08D3">
      <w:pPr>
        <w:jc w:val="center"/>
        <w:rPr>
          <w:b/>
          <w:bCs/>
        </w:rPr>
      </w:pPr>
      <w:r>
        <w:rPr>
          <w:b/>
          <w:bCs/>
        </w:rPr>
        <w:lastRenderedPageBreak/>
        <w:t>ЛИСТ ОЗНАКОМЛЕНИЯ</w:t>
      </w:r>
    </w:p>
    <w:p w:rsidR="00C067EE" w:rsidRDefault="00C067EE">
      <w:pPr>
        <w:rPr>
          <w:b/>
          <w:bCs/>
        </w:rPr>
      </w:pPr>
    </w:p>
    <w:tbl>
      <w:tblPr>
        <w:tblStyle w:val="TableNormal"/>
        <w:tblW w:w="99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70"/>
        <w:gridCol w:w="1967"/>
        <w:gridCol w:w="1980"/>
        <w:gridCol w:w="1973"/>
      </w:tblGrid>
      <w:tr w:rsidR="00C06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6A08D3">
            <w:pPr>
              <w:rPr>
                <w:b/>
                <w:bCs/>
              </w:rPr>
            </w:pPr>
            <w:r>
              <w:rPr>
                <w:b/>
                <w:bCs/>
              </w:rPr>
              <w:t>№№</w:t>
            </w:r>
          </w:p>
          <w:p w:rsidR="00C067EE" w:rsidRDefault="006A08D3">
            <w:r>
              <w:rPr>
                <w:b/>
                <w:bCs/>
              </w:rPr>
              <w:t>п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6A08D3">
            <w:r>
              <w:rPr>
                <w:b/>
                <w:bCs/>
              </w:rPr>
              <w:t xml:space="preserve">            Должность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6A08D3">
            <w:r>
              <w:rPr>
                <w:b/>
                <w:bCs/>
              </w:rPr>
              <w:t xml:space="preserve">          ФИО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6A08D3">
            <w:r>
              <w:rPr>
                <w:b/>
                <w:bCs/>
              </w:rPr>
              <w:t xml:space="preserve">        Дата ознакомления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6A08D3">
            <w:r>
              <w:rPr>
                <w:b/>
                <w:bCs/>
              </w:rPr>
              <w:t xml:space="preserve">     Подпись</w:t>
            </w:r>
          </w:p>
        </w:tc>
      </w:tr>
      <w:tr w:rsidR="00C06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6A08D3">
            <w:r>
              <w:rPr>
                <w:b/>
                <w:bCs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</w:tr>
      <w:tr w:rsidR="00C06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6A08D3">
            <w:r>
              <w:rPr>
                <w:b/>
                <w:bCs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</w:tr>
      <w:tr w:rsidR="00C06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6A08D3">
            <w:r>
              <w:rPr>
                <w:b/>
                <w:bCs/>
              </w:rPr>
              <w:t>3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</w:tr>
      <w:tr w:rsidR="00C06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6A08D3">
            <w:r>
              <w:rPr>
                <w:b/>
                <w:bCs/>
              </w:rPr>
              <w:t>4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</w:tr>
      <w:tr w:rsidR="00C06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6A08D3">
            <w:r>
              <w:rPr>
                <w:b/>
                <w:bCs/>
              </w:rPr>
              <w:t>5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</w:tr>
      <w:tr w:rsidR="00C06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6A08D3">
            <w:r>
              <w:rPr>
                <w:b/>
                <w:bCs/>
              </w:rPr>
              <w:t>6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</w:tr>
      <w:tr w:rsidR="00C06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6A08D3">
            <w:r>
              <w:rPr>
                <w:b/>
                <w:bCs/>
              </w:rPr>
              <w:t>7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</w:tr>
      <w:tr w:rsidR="00C06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6A08D3">
            <w:r>
              <w:rPr>
                <w:b/>
                <w:bCs/>
              </w:rPr>
              <w:t>8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</w:tr>
      <w:tr w:rsidR="00C06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6A08D3">
            <w:r>
              <w:rPr>
                <w:b/>
                <w:bCs/>
              </w:rPr>
              <w:t>9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</w:tr>
      <w:tr w:rsidR="00C06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6A08D3">
            <w:r>
              <w:rPr>
                <w:b/>
                <w:bCs/>
              </w:rPr>
              <w:t>10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</w:tr>
      <w:tr w:rsidR="00C06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6A08D3">
            <w:r>
              <w:rPr>
                <w:b/>
                <w:bCs/>
              </w:rPr>
              <w:t>11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</w:tr>
      <w:tr w:rsidR="00C06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6A08D3">
            <w:r>
              <w:rPr>
                <w:b/>
                <w:bCs/>
              </w:rPr>
              <w:t>12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</w:tr>
      <w:tr w:rsidR="00C06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6A08D3">
            <w:r>
              <w:rPr>
                <w:b/>
                <w:bCs/>
              </w:rPr>
              <w:t>13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</w:tr>
      <w:tr w:rsidR="00C06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6A08D3">
            <w:r>
              <w:rPr>
                <w:b/>
                <w:bCs/>
              </w:rPr>
              <w:t>14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</w:tr>
      <w:tr w:rsidR="00C06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6A08D3">
            <w:r>
              <w:rPr>
                <w:b/>
                <w:bCs/>
              </w:rPr>
              <w:t>15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</w:tr>
      <w:tr w:rsidR="00C06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6A08D3">
            <w:r>
              <w:rPr>
                <w:b/>
                <w:bCs/>
              </w:rPr>
              <w:t>16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</w:tr>
      <w:tr w:rsidR="00C06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6A08D3">
            <w:r>
              <w:rPr>
                <w:b/>
                <w:bCs/>
              </w:rPr>
              <w:t>17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</w:tr>
      <w:tr w:rsidR="00C06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6A08D3">
            <w:r>
              <w:rPr>
                <w:b/>
                <w:bCs/>
              </w:rPr>
              <w:t>18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</w:tr>
      <w:tr w:rsidR="00C06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6A08D3">
            <w:r>
              <w:rPr>
                <w:b/>
                <w:bCs/>
              </w:rPr>
              <w:t>19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</w:tr>
      <w:tr w:rsidR="00C06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6A08D3">
            <w:r>
              <w:rPr>
                <w:b/>
                <w:bCs/>
              </w:rPr>
              <w:t>20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</w:tr>
      <w:tr w:rsidR="00C06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6A08D3">
            <w:r>
              <w:rPr>
                <w:b/>
                <w:bCs/>
              </w:rPr>
              <w:t>21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</w:tr>
    </w:tbl>
    <w:p w:rsidR="00C067EE" w:rsidRDefault="00C067EE">
      <w:pPr>
        <w:widowControl w:val="0"/>
        <w:rPr>
          <w:b/>
          <w:bCs/>
        </w:rPr>
      </w:pPr>
    </w:p>
    <w:p w:rsidR="00C067EE" w:rsidRDefault="006A08D3">
      <w:r>
        <w:tab/>
      </w:r>
      <w:r>
        <w:tab/>
      </w:r>
    </w:p>
    <w:p w:rsidR="00C067EE" w:rsidRDefault="00C067EE"/>
    <w:p w:rsidR="00C067EE" w:rsidRDefault="00C067EE"/>
    <w:p w:rsidR="00C067EE" w:rsidRDefault="006A08D3">
      <w:pPr>
        <w:pStyle w:val="ConsPlusNormal"/>
        <w:widowControl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Лист регистрации изменений</w:t>
      </w:r>
    </w:p>
    <w:p w:rsidR="00C067EE" w:rsidRDefault="00C067EE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471"/>
        <w:gridCol w:w="1449"/>
        <w:gridCol w:w="1134"/>
        <w:gridCol w:w="1275"/>
        <w:gridCol w:w="1146"/>
        <w:gridCol w:w="1300"/>
        <w:gridCol w:w="1300"/>
      </w:tblGrid>
      <w:tr w:rsidR="00C06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6A08D3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067EE" w:rsidRDefault="006A08D3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изм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6A08D3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Номера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листов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страниц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6A08D3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Дата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6A08D3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C067EE" w:rsidRDefault="006A08D3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67EE" w:rsidRDefault="006A08D3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внесшего</w:t>
            </w:r>
          </w:p>
          <w:p w:rsidR="00C067EE" w:rsidRDefault="006A08D3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</w:tr>
      <w:tr w:rsidR="00C06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EE" w:rsidRDefault="00C067EE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6A08D3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измененных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6A08D3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замененных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6A08D3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новых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6A08D3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аннули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067EE" w:rsidRDefault="006A08D3">
            <w:pPr>
              <w:pStyle w:val="ConsPlusNormal"/>
              <w:widowControl/>
              <w:ind w:firstLine="0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рованных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6A08D3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введения в </w:t>
            </w:r>
            <w:r>
              <w:rPr>
                <w:rFonts w:ascii="Times New Roman" w:hAnsi="Times New Roman"/>
                <w:sz w:val="24"/>
                <w:szCs w:val="24"/>
              </w:rPr>
              <w:t>действие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6A08D3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внесения изменения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EE" w:rsidRDefault="00C067EE"/>
        </w:tc>
      </w:tr>
      <w:tr w:rsidR="00C06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6A08D3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6A08D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6A08D3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6A08D3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6A08D3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6A08D3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6A08D3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6A08D3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8      </w:t>
            </w:r>
          </w:p>
        </w:tc>
      </w:tr>
      <w:tr w:rsidR="00C06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</w:tr>
      <w:tr w:rsidR="00C06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</w:tr>
      <w:tr w:rsidR="00C06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</w:tr>
      <w:tr w:rsidR="00C06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</w:tr>
      <w:tr w:rsidR="00C06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</w:tr>
      <w:tr w:rsidR="00C06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</w:tr>
      <w:tr w:rsidR="00C06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</w:tr>
      <w:tr w:rsidR="00C06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</w:tr>
      <w:tr w:rsidR="00C06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</w:tr>
      <w:tr w:rsidR="00C06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</w:tr>
      <w:tr w:rsidR="00C06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</w:tr>
      <w:tr w:rsidR="00C06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E" w:rsidRDefault="00C067EE"/>
        </w:tc>
      </w:tr>
    </w:tbl>
    <w:p w:rsidR="00C067EE" w:rsidRDefault="00C067EE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7EE" w:rsidRDefault="00C067EE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7EE" w:rsidRDefault="00C067EE"/>
    <w:sectPr w:rsidR="00C067EE">
      <w:headerReference w:type="default" r:id="rId8"/>
      <w:footerReference w:type="default" r:id="rId9"/>
      <w:pgSz w:w="11900" w:h="16840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8D3" w:rsidRDefault="006A08D3">
      <w:r>
        <w:separator/>
      </w:r>
    </w:p>
  </w:endnote>
  <w:endnote w:type="continuationSeparator" w:id="0">
    <w:p w:rsidR="006A08D3" w:rsidRDefault="006A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7EE" w:rsidRDefault="00C067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8D3" w:rsidRDefault="006A08D3">
      <w:r>
        <w:separator/>
      </w:r>
    </w:p>
  </w:footnote>
  <w:footnote w:type="continuationSeparator" w:id="0">
    <w:p w:rsidR="006A08D3" w:rsidRDefault="006A08D3">
      <w:r>
        <w:continuationSeparator/>
      </w:r>
    </w:p>
  </w:footnote>
  <w:footnote w:type="continuationNotice" w:id="1">
    <w:p w:rsidR="006A08D3" w:rsidRDefault="006A08D3"/>
  </w:footnote>
  <w:footnote w:id="2">
    <w:p w:rsidR="00C067EE" w:rsidRDefault="006A08D3">
      <w:pPr>
        <w:pStyle w:val="a7"/>
        <w:jc w:val="both"/>
      </w:pPr>
      <w:r>
        <w:rPr>
          <w:vertAlign w:val="superscript"/>
        </w:rPr>
        <w:footnoteRef/>
      </w:r>
      <w:r>
        <w:rPr>
          <w:rFonts w:ascii="Times New Roman" w:hAnsi="Times New Roman"/>
        </w:rPr>
        <w:t xml:space="preserve"> В качестве субъектов персональных данных в том числе рассматриваются контактные 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законные и уполномоченные представители юридических лиц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7EE" w:rsidRDefault="00C067EE">
    <w:pPr>
      <w:pStyle w:val="a4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F95"/>
    <w:multiLevelType w:val="multilevel"/>
    <w:tmpl w:val="95543EE4"/>
    <w:styleLink w:val="30"/>
    <w:lvl w:ilvl="0">
      <w:start w:val="1"/>
      <w:numFmt w:val="decimal"/>
      <w:lvlText w:val="%1."/>
      <w:lvlJc w:val="left"/>
      <w:pPr>
        <w:tabs>
          <w:tab w:val="left" w:pos="1134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</w:tabs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13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1683" w:hanging="6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C26F0E"/>
    <w:multiLevelType w:val="hybridMultilevel"/>
    <w:tmpl w:val="58821084"/>
    <w:lvl w:ilvl="0" w:tplc="084A5058">
      <w:start w:val="1"/>
      <w:numFmt w:val="decimal"/>
      <w:lvlText w:val="%1."/>
      <w:lvlJc w:val="left"/>
      <w:pPr>
        <w:tabs>
          <w:tab w:val="num" w:pos="1069"/>
        </w:tabs>
        <w:ind w:left="1353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DEBDE0">
      <w:start w:val="1"/>
      <w:numFmt w:val="lowerLetter"/>
      <w:lvlText w:val="%2."/>
      <w:lvlJc w:val="left"/>
      <w:pPr>
        <w:tabs>
          <w:tab w:val="num" w:pos="1789"/>
        </w:tabs>
        <w:ind w:left="2073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181DB2">
      <w:start w:val="1"/>
      <w:numFmt w:val="lowerRoman"/>
      <w:lvlText w:val="%3."/>
      <w:lvlJc w:val="left"/>
      <w:pPr>
        <w:tabs>
          <w:tab w:val="num" w:pos="2509"/>
        </w:tabs>
        <w:ind w:left="2793" w:hanging="5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F4D1F2">
      <w:start w:val="1"/>
      <w:numFmt w:val="decimal"/>
      <w:lvlText w:val="%4."/>
      <w:lvlJc w:val="left"/>
      <w:pPr>
        <w:tabs>
          <w:tab w:val="num" w:pos="3229"/>
        </w:tabs>
        <w:ind w:left="3513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08D5C8">
      <w:start w:val="1"/>
      <w:numFmt w:val="lowerLetter"/>
      <w:lvlText w:val="%5."/>
      <w:lvlJc w:val="left"/>
      <w:pPr>
        <w:tabs>
          <w:tab w:val="num" w:pos="3949"/>
        </w:tabs>
        <w:ind w:left="4233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A7F7A">
      <w:start w:val="1"/>
      <w:numFmt w:val="lowerRoman"/>
      <w:lvlText w:val="%6."/>
      <w:lvlJc w:val="left"/>
      <w:pPr>
        <w:tabs>
          <w:tab w:val="num" w:pos="4669"/>
        </w:tabs>
        <w:ind w:left="4953" w:hanging="5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FAE3AE">
      <w:start w:val="1"/>
      <w:numFmt w:val="decimal"/>
      <w:lvlText w:val="%7."/>
      <w:lvlJc w:val="left"/>
      <w:pPr>
        <w:tabs>
          <w:tab w:val="num" w:pos="5389"/>
        </w:tabs>
        <w:ind w:left="5673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6E485E">
      <w:start w:val="1"/>
      <w:numFmt w:val="lowerLetter"/>
      <w:lvlText w:val="%8."/>
      <w:lvlJc w:val="left"/>
      <w:pPr>
        <w:tabs>
          <w:tab w:val="num" w:pos="6109"/>
        </w:tabs>
        <w:ind w:left="6393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7EB8AA">
      <w:start w:val="1"/>
      <w:numFmt w:val="lowerRoman"/>
      <w:lvlText w:val="%9."/>
      <w:lvlJc w:val="left"/>
      <w:pPr>
        <w:tabs>
          <w:tab w:val="num" w:pos="6829"/>
        </w:tabs>
        <w:ind w:left="7113" w:hanging="5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944895"/>
    <w:multiLevelType w:val="hybridMultilevel"/>
    <w:tmpl w:val="952C61F2"/>
    <w:styleLink w:val="3"/>
    <w:lvl w:ilvl="0" w:tplc="1B2EFF04">
      <w:start w:val="1"/>
      <w:numFmt w:val="bullet"/>
      <w:lvlText w:val="−"/>
      <w:lvlJc w:val="left"/>
      <w:pPr>
        <w:ind w:left="707" w:hanging="7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5A1B6A">
      <w:start w:val="1"/>
      <w:numFmt w:val="bullet"/>
      <w:lvlText w:val="−"/>
      <w:lvlJc w:val="left"/>
      <w:pPr>
        <w:ind w:left="1067" w:hanging="7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1A8BA0">
      <w:start w:val="1"/>
      <w:numFmt w:val="bullet"/>
      <w:lvlText w:val="−"/>
      <w:lvlJc w:val="left"/>
      <w:pPr>
        <w:ind w:left="1427" w:hanging="7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6AF4B4">
      <w:start w:val="1"/>
      <w:numFmt w:val="bullet"/>
      <w:lvlText w:val="-"/>
      <w:lvlJc w:val="left"/>
      <w:pPr>
        <w:ind w:left="1728" w:hanging="6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503584">
      <w:start w:val="1"/>
      <w:numFmt w:val="bullet"/>
      <w:lvlText w:val="-"/>
      <w:lvlJc w:val="left"/>
      <w:pPr>
        <w:ind w:left="2088" w:hanging="6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A0F8D4">
      <w:start w:val="1"/>
      <w:numFmt w:val="bullet"/>
      <w:lvlText w:val="-"/>
      <w:lvlJc w:val="left"/>
      <w:pPr>
        <w:ind w:left="2448" w:hanging="6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CAD458">
      <w:start w:val="1"/>
      <w:numFmt w:val="bullet"/>
      <w:lvlText w:val="-"/>
      <w:lvlJc w:val="left"/>
      <w:pPr>
        <w:ind w:left="2808" w:hanging="6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001B12">
      <w:start w:val="1"/>
      <w:numFmt w:val="bullet"/>
      <w:lvlText w:val="-"/>
      <w:lvlJc w:val="left"/>
      <w:pPr>
        <w:ind w:left="3168" w:hanging="6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749E42">
      <w:start w:val="1"/>
      <w:numFmt w:val="bullet"/>
      <w:lvlText w:val="-"/>
      <w:lvlJc w:val="left"/>
      <w:pPr>
        <w:ind w:left="3528" w:hanging="6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4CD2F5C"/>
    <w:multiLevelType w:val="hybridMultilevel"/>
    <w:tmpl w:val="1086306E"/>
    <w:styleLink w:val="2"/>
    <w:lvl w:ilvl="0" w:tplc="72744AD8">
      <w:start w:val="1"/>
      <w:numFmt w:val="decimal"/>
      <w:lvlText w:val="%1."/>
      <w:lvlJc w:val="left"/>
      <w:pPr>
        <w:tabs>
          <w:tab w:val="left" w:pos="1134"/>
        </w:tabs>
        <w:ind w:left="106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FECCB8">
      <w:start w:val="1"/>
      <w:numFmt w:val="lowerLetter"/>
      <w:lvlText w:val="%2."/>
      <w:lvlJc w:val="left"/>
      <w:pPr>
        <w:tabs>
          <w:tab w:val="left" w:pos="1134"/>
        </w:tabs>
        <w:ind w:left="178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B41458">
      <w:start w:val="1"/>
      <w:numFmt w:val="lowerRoman"/>
      <w:lvlText w:val="%3."/>
      <w:lvlJc w:val="left"/>
      <w:pPr>
        <w:tabs>
          <w:tab w:val="left" w:pos="1134"/>
        </w:tabs>
        <w:ind w:left="2509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B4B3D6">
      <w:start w:val="1"/>
      <w:numFmt w:val="decimal"/>
      <w:lvlText w:val="%4."/>
      <w:lvlJc w:val="left"/>
      <w:pPr>
        <w:tabs>
          <w:tab w:val="left" w:pos="1134"/>
        </w:tabs>
        <w:ind w:left="322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188764">
      <w:start w:val="1"/>
      <w:numFmt w:val="lowerLetter"/>
      <w:lvlText w:val="%5."/>
      <w:lvlJc w:val="left"/>
      <w:pPr>
        <w:tabs>
          <w:tab w:val="left" w:pos="1134"/>
        </w:tabs>
        <w:ind w:left="394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244D50">
      <w:start w:val="1"/>
      <w:numFmt w:val="lowerRoman"/>
      <w:lvlText w:val="%6."/>
      <w:lvlJc w:val="left"/>
      <w:pPr>
        <w:tabs>
          <w:tab w:val="left" w:pos="1134"/>
        </w:tabs>
        <w:ind w:left="4669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123CF8">
      <w:start w:val="1"/>
      <w:numFmt w:val="decimal"/>
      <w:lvlText w:val="%7."/>
      <w:lvlJc w:val="left"/>
      <w:pPr>
        <w:tabs>
          <w:tab w:val="left" w:pos="1134"/>
        </w:tabs>
        <w:ind w:left="538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4E0810">
      <w:start w:val="1"/>
      <w:numFmt w:val="lowerLetter"/>
      <w:lvlText w:val="%8."/>
      <w:lvlJc w:val="left"/>
      <w:pPr>
        <w:tabs>
          <w:tab w:val="left" w:pos="1134"/>
        </w:tabs>
        <w:ind w:left="610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48A58E">
      <w:start w:val="1"/>
      <w:numFmt w:val="lowerRoman"/>
      <w:lvlText w:val="%9."/>
      <w:lvlJc w:val="left"/>
      <w:pPr>
        <w:tabs>
          <w:tab w:val="left" w:pos="1134"/>
        </w:tabs>
        <w:ind w:left="6829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5767E66"/>
    <w:multiLevelType w:val="hybridMultilevel"/>
    <w:tmpl w:val="B810D2BA"/>
    <w:numStyleLink w:val="4"/>
  </w:abstractNum>
  <w:abstractNum w:abstractNumId="5" w15:restartNumberingAfterBreak="0">
    <w:nsid w:val="688E59B8"/>
    <w:multiLevelType w:val="hybridMultilevel"/>
    <w:tmpl w:val="952C61F2"/>
    <w:numStyleLink w:val="3"/>
  </w:abstractNum>
  <w:abstractNum w:abstractNumId="6" w15:restartNumberingAfterBreak="0">
    <w:nsid w:val="74DB5805"/>
    <w:multiLevelType w:val="multilevel"/>
    <w:tmpl w:val="26F4D944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076" w:hanging="7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418" w:hanging="6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967" w:hanging="8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516" w:hanging="10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020" w:hanging="12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52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028" w:hanging="15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604" w:hanging="1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54F31E4"/>
    <w:multiLevelType w:val="multilevel"/>
    <w:tmpl w:val="95543EE4"/>
    <w:numStyleLink w:val="30"/>
  </w:abstractNum>
  <w:abstractNum w:abstractNumId="8" w15:restartNumberingAfterBreak="0">
    <w:nsid w:val="7A54330B"/>
    <w:multiLevelType w:val="hybridMultilevel"/>
    <w:tmpl w:val="1086306E"/>
    <w:numStyleLink w:val="2"/>
  </w:abstractNum>
  <w:abstractNum w:abstractNumId="9" w15:restartNumberingAfterBreak="0">
    <w:nsid w:val="7D283CB0"/>
    <w:multiLevelType w:val="hybridMultilevel"/>
    <w:tmpl w:val="B810D2BA"/>
    <w:styleLink w:val="4"/>
    <w:lvl w:ilvl="0" w:tplc="E93A0FAE">
      <w:start w:val="1"/>
      <w:numFmt w:val="bullet"/>
      <w:lvlText w:val="-"/>
      <w:lvlJc w:val="left"/>
      <w:pPr>
        <w:ind w:left="1429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3E724A">
      <w:start w:val="1"/>
      <w:numFmt w:val="bullet"/>
      <w:lvlText w:val="o"/>
      <w:lvlJc w:val="left"/>
      <w:pPr>
        <w:ind w:left="214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14D7DE">
      <w:start w:val="1"/>
      <w:numFmt w:val="bullet"/>
      <w:lvlText w:val="▪"/>
      <w:lvlJc w:val="left"/>
      <w:pPr>
        <w:ind w:left="286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BE1FCE">
      <w:start w:val="1"/>
      <w:numFmt w:val="bullet"/>
      <w:lvlText w:val="·"/>
      <w:lvlJc w:val="left"/>
      <w:pPr>
        <w:ind w:left="3589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A0CF40">
      <w:start w:val="1"/>
      <w:numFmt w:val="bullet"/>
      <w:lvlText w:val="o"/>
      <w:lvlJc w:val="left"/>
      <w:pPr>
        <w:ind w:left="430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3581C74">
      <w:start w:val="1"/>
      <w:numFmt w:val="bullet"/>
      <w:lvlText w:val="▪"/>
      <w:lvlJc w:val="left"/>
      <w:pPr>
        <w:ind w:left="502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BC4AD64">
      <w:start w:val="1"/>
      <w:numFmt w:val="bullet"/>
      <w:lvlText w:val="·"/>
      <w:lvlJc w:val="left"/>
      <w:pPr>
        <w:ind w:left="5749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706498">
      <w:start w:val="1"/>
      <w:numFmt w:val="bullet"/>
      <w:lvlText w:val="o"/>
      <w:lvlJc w:val="left"/>
      <w:pPr>
        <w:ind w:left="646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D6BE02">
      <w:start w:val="1"/>
      <w:numFmt w:val="bullet"/>
      <w:lvlText w:val="▪"/>
      <w:lvlJc w:val="left"/>
      <w:pPr>
        <w:ind w:left="718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6"/>
  </w:num>
  <w:num w:numId="3">
    <w:abstractNumId w:val="6"/>
    <w:lvlOverride w:ilvl="0">
      <w:startOverride w:val="4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4"/>
  </w:num>
  <w:num w:numId="12">
    <w:abstractNumId w:val="7"/>
    <w:lvlOverride w:ilvl="0">
      <w:startOverride w:val="4"/>
      <w:lvl w:ilvl="0">
        <w:start w:val="4"/>
        <w:numFmt w:val="decimal"/>
        <w:lvlText w:val="%1."/>
        <w:lvlJc w:val="left"/>
        <w:pPr>
          <w:tabs>
            <w:tab w:val="left" w:pos="426"/>
            <w:tab w:val="left" w:pos="1134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1134"/>
          </w:tabs>
          <w:ind w:left="79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  <w:tab w:val="left" w:pos="1134"/>
          </w:tabs>
          <w:ind w:left="1134" w:hanging="4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  <w:tab w:val="left" w:pos="1134"/>
          </w:tabs>
          <w:ind w:left="1683" w:hanging="6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  <w:tab w:val="left" w:pos="1134"/>
          </w:tabs>
          <w:ind w:left="2232" w:hanging="7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  <w:tab w:val="left" w:pos="1134"/>
          </w:tabs>
          <w:ind w:left="2736" w:hanging="9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  <w:tab w:val="left" w:pos="1134"/>
          </w:tabs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  <w:tab w:val="left" w:pos="1134"/>
          </w:tabs>
          <w:ind w:left="3744" w:hanging="12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1134"/>
          </w:tabs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EE"/>
    <w:rsid w:val="0023688D"/>
    <w:rsid w:val="006A08D3"/>
    <w:rsid w:val="006B3883"/>
    <w:rsid w:val="00C0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CAAEFA"/>
  <w15:docId w15:val="{AF1E34ED-7E6F-8F47-A38E-F089BA29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8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1">
    <w:name w:val="heading 1"/>
    <w:next w:val="a"/>
    <w:uiPriority w:val="9"/>
    <w:qFormat/>
    <w:pPr>
      <w:keepNext/>
      <w:ind w:left="1390"/>
      <w:outlineLvl w:val="0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nsTitle">
    <w:name w:val="ConsTitle"/>
    <w:pPr>
      <w:widowControl w:val="0"/>
    </w:pPr>
    <w:rPr>
      <w:rFonts w:cs="Arial Unicode MS"/>
      <w:b/>
      <w:bCs/>
      <w:color w:val="000000"/>
      <w:u w:color="000000"/>
    </w:rPr>
  </w:style>
  <w:style w:type="paragraph" w:customStyle="1" w:styleId="a6">
    <w:name w:val="Титульный (название)"/>
    <w:pPr>
      <w:spacing w:line="360" w:lineRule="auto"/>
      <w:jc w:val="center"/>
    </w:pPr>
    <w:rPr>
      <w:rFonts w:cs="Arial Unicode MS"/>
      <w:b/>
      <w:bCs/>
      <w:caps/>
      <w:color w:val="000000"/>
      <w:sz w:val="28"/>
      <w:szCs w:val="28"/>
      <w:u w:color="000000"/>
    </w:rPr>
  </w:style>
  <w:style w:type="paragraph" w:styleId="10">
    <w:name w:val="toc 1"/>
    <w:pPr>
      <w:tabs>
        <w:tab w:val="left" w:pos="284"/>
        <w:tab w:val="right" w:leader="dot" w:pos="9639"/>
      </w:tabs>
      <w:spacing w:before="120" w:after="120"/>
      <w:ind w:left="284" w:hanging="284"/>
    </w:pPr>
    <w:rPr>
      <w:rFonts w:eastAsia="Times New Roman"/>
      <w:b/>
      <w:bCs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4"/>
      </w:numPr>
    </w:pPr>
  </w:style>
  <w:style w:type="paragraph" w:customStyle="1" w:styleId="20">
    <w:name w:val="Нумерация 2"/>
    <w:pPr>
      <w:widowControl w:val="0"/>
      <w:shd w:val="clear" w:color="auto" w:fill="FFFFFF"/>
      <w:tabs>
        <w:tab w:val="left" w:pos="1134"/>
      </w:tabs>
      <w:spacing w:before="120" w:line="276" w:lineRule="auto"/>
      <w:ind w:left="792" w:right="6" w:hanging="432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31">
    <w:name w:val="Нумерация 3"/>
    <w:pPr>
      <w:spacing w:line="276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pPr>
      <w:numPr>
        <w:numId w:val="6"/>
      </w:numPr>
    </w:pPr>
  </w:style>
  <w:style w:type="numbering" w:customStyle="1" w:styleId="30">
    <w:name w:val="Импортированный стиль 3.0"/>
    <w:pPr>
      <w:numPr>
        <w:numId w:val="8"/>
      </w:numPr>
    </w:pPr>
  </w:style>
  <w:style w:type="paragraph" w:styleId="a7">
    <w:name w:val="footnote text"/>
    <w:pPr>
      <w:ind w:firstLine="709"/>
    </w:pPr>
    <w:rPr>
      <w:rFonts w:ascii="Arial" w:eastAsia="Arial" w:hAnsi="Arial" w:cs="Arial"/>
      <w:color w:val="000000"/>
      <w:u w:color="000000"/>
    </w:rPr>
  </w:style>
  <w:style w:type="paragraph" w:customStyle="1" w:styleId="21">
    <w:name w:val="Перечисление ур 2"/>
    <w:pPr>
      <w:keepNext/>
      <w:keepLines/>
      <w:ind w:firstLine="709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4">
    <w:name w:val="Импортированный стиль 4"/>
    <w:pPr>
      <w:numPr>
        <w:numId w:val="10"/>
      </w:numPr>
    </w:p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dem-den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2019-10-30T10:50:00Z</dcterms:created>
  <dcterms:modified xsi:type="dcterms:W3CDTF">2019-10-30T10:50:00Z</dcterms:modified>
</cp:coreProperties>
</file>